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BB2ECA">
        <w:tc>
          <w:tcPr>
            <w:tcW w:w="2160" w:type="dxa"/>
            <w:tcBorders>
              <w:bottom w:val="single" w:sz="4" w:space="0" w:color="auto"/>
            </w:tcBorders>
          </w:tcPr>
          <w:p w:rsidR="00BB2ECA" w:rsidRDefault="00BB2ECA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BB2ECA" w:rsidRDefault="0050269C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2ECA" w:rsidRDefault="00BB2ECA">
            <w:pPr>
              <w:jc w:val="center"/>
              <w:rPr>
                <w:sz w:val="24"/>
              </w:rPr>
            </w:pPr>
          </w:p>
        </w:tc>
      </w:tr>
    </w:tbl>
    <w:p w:rsidR="00BB2ECA" w:rsidRDefault="00BB2ECA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BB2ECA" w:rsidRDefault="00BB2ECA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BB2ECA" w:rsidRDefault="007C3147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C3147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6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50269C">
        <w:rPr>
          <w:rFonts w:ascii="Times New Roman" w:hAnsi="Times New Roman"/>
          <w:sz w:val="22"/>
          <w:szCs w:val="22"/>
        </w:rPr>
        <w:t>г.Северск</w:t>
      </w:r>
    </w:p>
    <w:p w:rsidR="00BB2ECA" w:rsidRDefault="0050269C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бюджете ЗАТО Северск на 2017 год </w:t>
      </w:r>
    </w:p>
    <w:p w:rsidR="00BB2ECA" w:rsidRDefault="0050269C">
      <w:pPr>
        <w:spacing w:before="0"/>
        <w:rPr>
          <w:sz w:val="24"/>
          <w:szCs w:val="24"/>
        </w:rPr>
      </w:pPr>
      <w:r>
        <w:rPr>
          <w:sz w:val="24"/>
          <w:szCs w:val="24"/>
        </w:rPr>
        <w:t>и на плановый период 2018 и 2019 годов</w:t>
      </w:r>
    </w:p>
    <w:p w:rsidR="00BB2ECA" w:rsidRDefault="00BB2ECA">
      <w:pPr>
        <w:spacing w:before="0"/>
        <w:rPr>
          <w:rFonts w:ascii="Times New Roman" w:hAnsi="Times New Roman"/>
          <w:sz w:val="24"/>
          <w:szCs w:val="24"/>
        </w:rPr>
      </w:pPr>
    </w:p>
    <w:p w:rsidR="00BB2ECA" w:rsidRDefault="005026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ЗАТО Северск, утвержденным Решением Думы ЗАТО Северск от 29.09.2011 № 17/4 «Об утверждении Положения о бюджетном процессе в ЗАТО Северск», на основании статьи 27 Устава городского округа закрытого административно-территориального образования Северск Томской области, рассмотрев внесенный Главой Администрации ЗАТО Северск проект решения Думы ЗАТО Северск «О бюджете ЗАТО Северск на 2017 год и на плановый период 2018 и 2019 годов»,</w:t>
      </w:r>
    </w:p>
    <w:p w:rsidR="00BB2ECA" w:rsidRDefault="00BB2EC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 ЗАТО СЕВЕРСК РЕШИЛА:</w:t>
      </w:r>
    </w:p>
    <w:p w:rsidR="00BB2ECA" w:rsidRDefault="00BB2EC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  <w:highlight w:val="lightGray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 Утвердить основные характеристики бюджета ЗАТО Северск на 2017 год: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  <w:highlight w:val="lightGray"/>
        </w:rPr>
      </w:pPr>
      <w:r>
        <w:rPr>
          <w:sz w:val="24"/>
          <w:szCs w:val="24"/>
        </w:rPr>
        <w:t>1) прогнозируемый общий объем доходов бюджета ЗАТО Северск в сумме 3 378 186,08 тыс.руб., в том числе налоговые и неналоговые доходы в сумме 941 985,48 тыс.руб., безвозмездные поступления в сумме 2 436 200,60 тыс.руб., из них межбюджетные трансферты в сумме  2 436 200,60 тыс.руб.;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 общий объем расходов бюджета ЗАТО Северск в сумме 3 378 186,08 тыс.руб.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 Утвердить основные характеристики бюджета ЗАТО Северск на 2018 год</w:t>
      </w:r>
      <w:r>
        <w:rPr>
          <w:sz w:val="24"/>
          <w:szCs w:val="24"/>
        </w:rPr>
        <w:br w:type="textWrapping" w:clear="all"/>
        <w:t>и на 2019 год: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 прогнозируемый общий объем доходов бюджета ЗАТО Северск на 2018 год в сумме 3 181</w:t>
      </w:r>
      <w:r w:rsidR="002D24C4">
        <w:rPr>
          <w:sz w:val="24"/>
          <w:szCs w:val="24"/>
        </w:rPr>
        <w:t xml:space="preserve"> 197,58 </w:t>
      </w:r>
      <w:r>
        <w:rPr>
          <w:sz w:val="24"/>
          <w:szCs w:val="24"/>
        </w:rPr>
        <w:t>тыс.руб., в том числе налоговые и неналоговые доходы в сумме 1 016 293,08 тыс.руб., безвозмездные поступления в сумме 2 164 904,50 тыс.руб., из них межбюджетные трансферты в сумме 2 164 904,50 тыс.руб., и на 2019 год в сумме 3 186 982,79 тыс.руб., в том числе налоговые и неналоговые доходы в сумме 1 078 745,09 тыс.руб., безвозмездные поступления в сумме 2 108 237,70 тыс.руб., из них межбюджетные трансферты в сумме 2 108 237,70 тыс.руб.;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 общий объем расходов бюджета ЗАТО Северск на 2018 год в сумме 3 181 197,58 тыс.руб., в том числе условно утвержденные расходы в сумме 51 204,07 тыс.руб., и на 2019 год в сумме 3 186 982,79 тыс.руб., в том числе условно утвержденные расходы в сумме 103 159,45 тыс.руб.</w:t>
      </w:r>
    </w:p>
    <w:p w:rsidR="00BB2ECA" w:rsidRDefault="00BB2ECA">
      <w:pPr>
        <w:autoSpaceDE w:val="0"/>
        <w:autoSpaceDN w:val="0"/>
        <w:adjustRightInd w:val="0"/>
        <w:spacing w:before="0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 Установить верхний предел муниципального внутреннего долга ЗАТО Северск по состоянию на 1 января 2018 года в сумме 101 467,00 тыс.руб., в том числе верхний предел муниципального долга по муниципальным гарантиям ЗАТО Северск в сумме 0,00 тыс.руб., на 1 января 2019 года в сумме 61 867,00 тыс.руб., в том числе верхний предел муниципального долга по муниципальным гарантиям ЗАТО Северск в сумме 0,00 тыс.руб., на 1 января 2020 года в сумме 22 367,00 тыс.руб., в том числе верхний предел муниципального долга по муниципальным гарантиям ЗАТО Северск в сумме 0,00 тыс.руб.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 Установить, что бюджетные ассигнования по муниципальным гарантиям ЗАТО Северск на 2017 год и на плановый период 2018 и 2019 годов не предусмотрены.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 Установить предельный объем муниципального долга ЗАТО Северск на 2017 год в сумме 78 813,00 тыс.руб., на 2018 год в сумме 77 449,00 тыс.руб., на 2019 год в сумме 64 140,00 тыс.руб.</w:t>
      </w:r>
    </w:p>
    <w:p w:rsidR="00BB2ECA" w:rsidRDefault="00BB2ECA">
      <w:pPr>
        <w:autoSpaceDE w:val="0"/>
        <w:autoSpaceDN w:val="0"/>
        <w:adjustRightInd w:val="0"/>
        <w:spacing w:before="0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 Установить, что остатки средств бюджета ЗАТО Северск на начало текущего финансового года, за исключением остатков бюджетных ассигнований дорожного фонда ЗАТО Северск и остатков от неиспользованных межбюджетных трансфертов, полученных в форме субвенций,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ЗАТО Северск, и на увеличение бюджетных ассигнований на оплату заключенных муниципальными казенными учреждениями от имени ЗАТО Северск муниципальных контрактов на поставку товаров, выполнение работ, оказание услуг, подлежавших в соответствии с условиями этих муниципальных контрактов оплате в отчетном финансовом году в объеме, не превышающем сумму остатка неиспользованных бюджетных ассигнований на указанные цели. 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  <w:highlight w:val="yellow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 Утвердить: 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 перечень главных администраторов доходов бюджета ЗАТО Северск – органов местного самоуправления и закрепляемые за ними виды доходов согласно приложению 1; </w:t>
      </w:r>
      <w:r>
        <w:rPr>
          <w:sz w:val="24"/>
          <w:szCs w:val="24"/>
        </w:rPr>
        <w:tab/>
        <w:t>2) перечень главных администраторов доходов бюджета ЗАТО Северск –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 закрепляемые за ними виды доходов согласно приложению 2;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 перечень главных администраторов источников финансирования дефицита бюджета ЗАТО Северск согласно приложению 3;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 доходы бюджета ЗАТО Северск на 2017 год согласно приложению 4 и на плановый период 2018 и 2019 годов согласно приложению 4.1;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5) перечень главных распорядителей средств бюджета ЗАТО Северск согласно приложению 5;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6) расходы бюджета ЗАТО Северск по ведомственной структуре расходов бюджета ЗАТО Северск на 2017 год согласно приложению 6 и на плановый период 2018 и 2019 годов согласно приложению 6.1;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7) расходы бюджета ЗАТО Северск по разделам и подразделам классификации расходов бюджетов на 2017 год согласно приложению 7 и на плановый период 2018 и 2019 годов согласно приложению 7.1;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8) расходы бюджета ЗАТО Северск по программным и непрограммным направлениям деятельности на 2017 год согласно приложению 8 и на плановый период 2018 и 2019 годов согласно приложению 8.1;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9) расходы бюджета ЗАТО Северск на осуществление бюджетных инвестиций в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объекты капитального строительства муниципальной собственности ЗАТО Северск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2017 год согласно приложению 9 и на плановый период 2018 и 2019 годов согласно приложению 9.1; 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10) план финансирования капитального ремонта объектов социальной сферы ЗАТО Северск на 2017 год согласно приложению 10 и на плановый период 2018 и 2019 годов согласно приложению 10.1;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11) план приобретения и модернизации оборудования и предметов длительного пользования ЗАТО Северск на 2017 год согласно приложению 11 и на плановый период 2018 и 2019 годов согласно приложению 11.1;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12) перечень муниципальных программ за счет бюджета ЗАТО Северск на 2017 год согласно приложению 12 и на плановый период 2018 и 2019 годов согласно приложению 12.1;</w:t>
      </w:r>
    </w:p>
    <w:p w:rsidR="00BB2ECA" w:rsidRDefault="0050269C">
      <w:pPr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 программу муниципальных заимствований ЗАТО Северск на 2017 год согласно приложению 13 и на плановый период 2018 и 2019 годов согласно приложению 13.1.</w:t>
      </w:r>
    </w:p>
    <w:p w:rsidR="00BB2ECA" w:rsidRDefault="00BB2ECA">
      <w:pPr>
        <w:spacing w:before="0"/>
        <w:ind w:firstLine="709"/>
        <w:jc w:val="both"/>
        <w:rPr>
          <w:sz w:val="16"/>
          <w:szCs w:val="16"/>
        </w:rPr>
      </w:pPr>
    </w:p>
    <w:p w:rsidR="00BB2ECA" w:rsidRDefault="0050269C">
      <w:pPr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Утвердить общий объем бюджетных ассигнований на исполнение публичных нормативных обязательств на 2017 год в сумме 25 660,90 тыс.руб. согласно приложению 14, на 2018 год в сумме 25 966,20 тыс.руб. и на 2019 год в сумме 26 944,50 тыс.руб. согласно приложению 14.1.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3"/>
        <w:rPr>
          <w:sz w:val="16"/>
          <w:szCs w:val="16"/>
        </w:rPr>
      </w:pPr>
    </w:p>
    <w:p w:rsidR="00BB2ECA" w:rsidRDefault="0050269C">
      <w:pPr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Утвердить объем бюджетных ассигнований дорожного фонда ЗАТО Северск на 2017 год в сумме 223 311,37 тыс.руб., на 2018 год в сумме 202 135,69 тыс.руб., на 2019 год в сумме 196 652,13 тыс.руб.</w:t>
      </w:r>
    </w:p>
    <w:p w:rsidR="00BB2ECA" w:rsidRDefault="00BB2ECA">
      <w:pPr>
        <w:autoSpaceDE w:val="0"/>
        <w:autoSpaceDN w:val="0"/>
        <w:adjustRightInd w:val="0"/>
        <w:spacing w:before="0"/>
        <w:jc w:val="both"/>
        <w:outlineLvl w:val="0"/>
        <w:rPr>
          <w:sz w:val="16"/>
          <w:szCs w:val="16"/>
          <w:highlight w:val="yellow"/>
        </w:rPr>
      </w:pPr>
    </w:p>
    <w:p w:rsidR="00BB2ECA" w:rsidRDefault="0050269C">
      <w:pPr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Установить, что распределение расходов средств Фонда непредвиденных расходов Администрации ЗАТО Северск и Резервного фонда Администрации ЗАТО Северск по предупреждению, ликвидации чрезвычайных ситуаций и последствий стихийных бедствий отражается по соответствующим разделам и подразделам классификации расходов бюджетов исходя из отраслевой и ведомственной принадлежности.</w:t>
      </w:r>
    </w:p>
    <w:p w:rsidR="00BB2ECA" w:rsidRDefault="00BB2ECA">
      <w:pPr>
        <w:spacing w:before="0"/>
        <w:ind w:firstLine="709"/>
        <w:jc w:val="both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 Установить, что 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 ЗАТО Северск на 2017 год и на плановый период 2018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2019 годов, отражаются в составе приложений 9, 9.1 к настоящему Решению и сводной бюджетной росписи раздельно по каждому объекту. 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12. Установить, что Финансовым управлением Администрации ЗАТО Северск утверждается перечень кодов подвидов по видам доходов, главными администраторами которых являются органы местного самоуправления ЗАТО Северск и (или) находящиеся в их ведении казенные учреждения.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13. Установить, что часть прибыли муниципальных унитарных предприятий, остающаяся после уплаты налогов и иных обязательных платежей, подлежит зачислению в бюджет ЗАТО Северск в размере 10 процентов. 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  <w:highlight w:val="yellow"/>
        </w:rPr>
      </w:pPr>
    </w:p>
    <w:p w:rsidR="00BB2ECA" w:rsidRDefault="0050269C">
      <w:pPr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ЗАТО Северск на обеспечение деятельности находящихся в их ведении муниципальных казенных учреждений, за счет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ЗАТО Северск.</w:t>
      </w:r>
    </w:p>
    <w:p w:rsidR="00BB2ECA" w:rsidRDefault="0050269C">
      <w:pPr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указанных средств устанавливается муниципальным правовым актом Администрации ЗАТО Северск.</w:t>
      </w:r>
    </w:p>
    <w:p w:rsidR="00BB2ECA" w:rsidRDefault="0050269C">
      <w:pPr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доведения указанных бюджетных ассигнований и лимитов бюджетных обязательств до главных распорядителей средств бюджета ЗАТО Северск устанавливается муниципальным правовым актом Финансового управления Администрации ЗАТО Северск.</w:t>
      </w:r>
    </w:p>
    <w:p w:rsidR="00BB2ECA" w:rsidRDefault="00BB2ECA">
      <w:pPr>
        <w:adjustRightInd w:val="0"/>
        <w:spacing w:before="0"/>
        <w:ind w:firstLine="709"/>
        <w:jc w:val="both"/>
        <w:rPr>
          <w:sz w:val="16"/>
          <w:szCs w:val="16"/>
        </w:rPr>
      </w:pPr>
    </w:p>
    <w:p w:rsidR="00BB2ECA" w:rsidRDefault="0050269C">
      <w:pPr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Установить, что доходы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поступившие в бюджет ЗАТО Северск сверх </w:t>
      </w:r>
      <w:r>
        <w:rPr>
          <w:sz w:val="24"/>
          <w:szCs w:val="24"/>
        </w:rPr>
        <w:lastRenderedPageBreak/>
        <w:t>утвержденных настоящим Решением, направляются на увеличение расходов соответствующего муниципального казенного учреждения путем внесения изменений в сводную бюджетную роспись по представлению главного распорядителя средств бюджета ЗАТО Северск без внесения изменений в настоящее Решение.</w:t>
      </w:r>
    </w:p>
    <w:p w:rsidR="00BB2ECA" w:rsidRDefault="00BB2ECA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BB2ECA" w:rsidRDefault="0050269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Установить, что субсидии юридическим лицам (за исключением субсидий муниципальным учреждениям), индивидуальным предпринимателям, а также физическим лицам – производителям товаров, работ, услуг в случаях и в пределах бюджетных ассигнований, предусмотренных в приложениях 6, 6.1 к настоящему Решению, предоставляются из бюджета ЗАТО Северск в порядке, установленном Администрацией ЗАТО Северск, на безвозмездной и безвозвратной основе в целях возмещения недополученных доходов и (или) финансового обеспечения (возмещения) затрат в связи с 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 выращенного на территории Российской Федерации винограда), выполнением работ, оказанием услуг путем перечисления средств субсидий на расчетные (текущие) счета получателей субсидий, открытые в кредитных организациях, либо на лицевые счета, открываемые юридическим лицам – получателям указанных субсидий в Территориальном отделении Управления Федерального казначейства по Томской области.</w:t>
      </w:r>
    </w:p>
    <w:p w:rsidR="00BB2ECA" w:rsidRDefault="00BB2EC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BB2ECA" w:rsidRDefault="0050269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Администрации ЗАТО Северск до 1 июня 2017 года привести муниципальные правовые акты, регулирующие предоставление из бюджета ЗАТО Северск субсидий юридическим лицам (за 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соответствие с пунктом 3 статьи 78 Бюджетного кодекса Российской Федерации согласно общим требованиям, установленным Правительством Российской Федерации.</w:t>
      </w:r>
    </w:p>
    <w:p w:rsidR="00BB2ECA" w:rsidRDefault="00BB2EC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B2ECA" w:rsidRDefault="0050269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Установить, что при недостижении бюджетным или автономным учреждением показателей выполнения муниципального задания на оказание муниципальных услуг (выполнение работ), характеризующих объем муниципальной услуги (работы), осуществляется возврат остатка субсидии на выполнение муниципального задания в объеме, соответствующем недостигнутым показателям муниципального задания указанным учреждением, в порядке, определяемом постановлением Администрации ЗАТО Северск.</w:t>
      </w:r>
    </w:p>
    <w:p w:rsidR="00BB2ECA" w:rsidRDefault="00BB2ECA">
      <w:pPr>
        <w:pStyle w:val="ConsPlusNormal"/>
        <w:ind w:firstLine="709"/>
        <w:jc w:val="both"/>
        <w:outlineLvl w:val="3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19. Установить, что Финансовое управление Администрации ЗАТО Северск</w:t>
      </w:r>
      <w:r>
        <w:rPr>
          <w:sz w:val="24"/>
          <w:szCs w:val="24"/>
        </w:rPr>
        <w:br w:type="textWrapping" w:clear="all"/>
        <w:t>в порядке и в случаях, предусмотренных арбитражно-процессуальным законодательством Российской Федерации, законодательством Российской Федерации об исполнительном производстве и о несостоятельности (банкротстве), вправе принимать решения о заключении мировых соглашений, предусматривающих урегулирование задолженности по выданным бюджетным кредитам перед бюджетом ЗАТО Северск, способами, предусмотренными законодательством Российской Федерации.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Установить, что реструктуризация обязательств (задолженности) по ранее выданным бюджетным кредитам осуществляется в формах предоставления отсрочек, рассрочек исполнения обязательств (задолженности).</w:t>
      </w:r>
    </w:p>
    <w:p w:rsidR="00BB2ECA" w:rsidRDefault="005026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реструктуризации обязательств (задолженности) по бюджетному кредиту осуществляется на основании решения Думы ЗАТО Северск о реструктуризации обязательств (задолженности). Порядок проведения реструктуризации обязательств (задолженности) по бюджетному кредиту определяется постановлением Администрации ЗАТО Северск.</w:t>
      </w:r>
    </w:p>
    <w:p w:rsidR="00BB2ECA" w:rsidRDefault="00BB2ECA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16"/>
          <w:szCs w:val="16"/>
        </w:rPr>
      </w:pP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21. Установить, что получатели средств бюджета ЗАТО Северск, а также муниципальные учреждения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услуги, могут предусматривать авансовые платежи: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 в размере до 100 процентов суммы договора (контракта), но не более лимитов бюджетных обязательств, подлежащих исполнению за счет средств бюджета ЗАТО Северск в соответствующем финансовом году, </w:t>
      </w: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по договорам (контрактам) об оказании услуг связи, о подписке на печатные издания и об их приобретении, об обучении на курсах повышения квалификации, обеспечении участия в семинарах, конференциях, форумах, в выездных спортивных мероприятиях, приобретении авиа- и железнодорожных билетов, выполнении работ вследствие аварии, иных чрезвычайных ситуаций природного или техногенного характера, по договорам обязательного страхования гражданской ответственности владельцев транспортных средств, а также по договорам, связанным с обслуживанием муниципального долга ЗАТО Северск;</w:t>
      </w:r>
    </w:p>
    <w:p w:rsidR="00BB2ECA" w:rsidRDefault="0050269C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2) в размере до 30 процентов суммы договора (контракта), но не более 30 процентов лимитов бюджетных обязательств, подлежащих исполнению за счет средств бюджета ЗАТО Северск в соответствующем финансовом году, </w:t>
      </w: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по остальным договорам (контрактам), если иное не предусмотрено законодательством Российской Федерации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муниципальными правовыми актами ЗАТО Северск.</w:t>
      </w:r>
    </w:p>
    <w:p w:rsidR="00BB2ECA" w:rsidRDefault="0050269C">
      <w:pPr>
        <w:autoSpaceDE w:val="0"/>
        <w:autoSpaceDN w:val="0"/>
        <w:adjustRightInd w:val="0"/>
        <w:spacing w:befor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BB2ECA" w:rsidRDefault="0050269C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>22. Опубликовать Решение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и разместить на официальном сайте Думы ЗАТО Северск в информационно-телекоммуникационной сети «Интернет»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duma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seversk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).</w:t>
      </w: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50269C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ЗАТО Северск - </w:t>
      </w:r>
    </w:p>
    <w:p w:rsidR="00BB2ECA" w:rsidRDefault="0050269C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                                    </w:t>
      </w:r>
      <w:r w:rsidR="00EE6E4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Г.А.Шамин</w:t>
      </w: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BB2ECA">
      <w:pPr>
        <w:spacing w:before="0"/>
        <w:jc w:val="both"/>
        <w:rPr>
          <w:sz w:val="24"/>
          <w:szCs w:val="24"/>
        </w:rPr>
      </w:pPr>
    </w:p>
    <w:p w:rsidR="00BB2ECA" w:rsidRDefault="007C3147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3" style="position:absolute;left:0;text-align:left;margin-left:217.2pt;margin-top:-39.3pt;width:36.75pt;height:24.75pt;z-index:251659264" stroked="f"/>
        </w:pict>
      </w:r>
    </w:p>
    <w:p w:rsidR="00B54971" w:rsidRPr="00227FD8" w:rsidRDefault="007C3147" w:rsidP="00227FD8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217.95pt;margin-top:-37.15pt;width:36.75pt;height:27.75pt;z-index:251660288" stroked="f"/>
        </w:pict>
      </w:r>
      <w:bookmarkStart w:id="0" w:name="_GoBack"/>
      <w:bookmarkEnd w:id="0"/>
    </w:p>
    <w:sectPr w:rsidR="00B54971" w:rsidRPr="00227FD8" w:rsidSect="0050269C">
      <w:headerReference w:type="default" r:id="rId7"/>
      <w:headerReference w:type="first" r:id="rId8"/>
      <w:pgSz w:w="11906" w:h="16838"/>
      <w:pgMar w:top="1134" w:right="737" w:bottom="1134" w:left="1701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7C" w:rsidRDefault="00B93E7C">
      <w:pPr>
        <w:spacing w:before="0"/>
      </w:pPr>
      <w:r>
        <w:separator/>
      </w:r>
    </w:p>
  </w:endnote>
  <w:endnote w:type="continuationSeparator" w:id="1">
    <w:p w:rsidR="00B93E7C" w:rsidRDefault="00B93E7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7C" w:rsidRDefault="00B93E7C">
      <w:pPr>
        <w:spacing w:before="0"/>
      </w:pPr>
      <w:r>
        <w:separator/>
      </w:r>
    </w:p>
  </w:footnote>
  <w:footnote w:type="continuationSeparator" w:id="1">
    <w:p w:rsidR="00B93E7C" w:rsidRDefault="00B93E7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1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4971" w:rsidRPr="00B54971" w:rsidRDefault="007C3147" w:rsidP="0050269C">
        <w:pPr>
          <w:pStyle w:val="a3"/>
          <w:jc w:val="center"/>
          <w:rPr>
            <w:sz w:val="24"/>
            <w:szCs w:val="24"/>
          </w:rPr>
        </w:pPr>
        <w:r w:rsidRPr="00B54971">
          <w:rPr>
            <w:sz w:val="24"/>
            <w:szCs w:val="24"/>
          </w:rPr>
          <w:fldChar w:fldCharType="begin"/>
        </w:r>
        <w:r w:rsidR="00B54971" w:rsidRPr="00B54971">
          <w:rPr>
            <w:sz w:val="24"/>
            <w:szCs w:val="24"/>
          </w:rPr>
          <w:instrText>PAGE   \* MERGEFORMAT</w:instrText>
        </w:r>
        <w:r w:rsidRPr="00B54971">
          <w:rPr>
            <w:sz w:val="24"/>
            <w:szCs w:val="24"/>
          </w:rPr>
          <w:fldChar w:fldCharType="separate"/>
        </w:r>
        <w:r w:rsidR="00227FD8">
          <w:rPr>
            <w:noProof/>
            <w:sz w:val="24"/>
            <w:szCs w:val="24"/>
          </w:rPr>
          <w:t>5</w:t>
        </w:r>
        <w:r w:rsidRPr="00B54971">
          <w:rPr>
            <w:sz w:val="24"/>
            <w:szCs w:val="24"/>
          </w:rPr>
          <w:fldChar w:fldCharType="end"/>
        </w:r>
      </w:p>
    </w:sdtContent>
  </w:sdt>
  <w:p w:rsidR="00B54971" w:rsidRDefault="00B549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A" w:rsidRDefault="007C3147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251657728;visibility:visible" wrapcoords="-776 0 -776 21043 21729 21043 21729 0 -776 0">
          <v:imagedata r:id="rId1" o:title="gerb" gain="79922f" blacklevel="-1966f"/>
          <w10:wrap type="through"/>
        </v:shape>
      </w:pict>
    </w:r>
  </w:p>
  <w:p w:rsidR="00BB2ECA" w:rsidRDefault="0050269C">
    <w:pP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Проект</w:t>
    </w:r>
  </w:p>
  <w:p w:rsidR="00BB2ECA" w:rsidRDefault="0050269C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BB2ECA" w:rsidRDefault="0050269C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городскойокруг</w:t>
    </w:r>
  </w:p>
  <w:p w:rsidR="00BB2ECA" w:rsidRDefault="0050269C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BB2ECA" w:rsidRDefault="0050269C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BB2ECA" w:rsidRDefault="0050269C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ECA"/>
    <w:rsid w:val="00085779"/>
    <w:rsid w:val="001C14EA"/>
    <w:rsid w:val="00227FD8"/>
    <w:rsid w:val="002D24C4"/>
    <w:rsid w:val="0050269C"/>
    <w:rsid w:val="007B010F"/>
    <w:rsid w:val="007C3147"/>
    <w:rsid w:val="00B54971"/>
    <w:rsid w:val="00B93E7C"/>
    <w:rsid w:val="00BB2ECA"/>
    <w:rsid w:val="00D756DA"/>
    <w:rsid w:val="00DC3535"/>
    <w:rsid w:val="00EE28C1"/>
    <w:rsid w:val="00EE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56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5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56D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5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56D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D756DA"/>
    <w:rPr>
      <w:color w:val="0000FF"/>
      <w:u w:val="single"/>
    </w:rPr>
  </w:style>
  <w:style w:type="paragraph" w:customStyle="1" w:styleId="ConsPlusNormal">
    <w:name w:val="ConsPlusNormal"/>
    <w:rsid w:val="00D75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0BF6-BBAB-4188-9496-D9F9679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Решение.dot</Template>
  <TotalTime>2</TotalTime>
  <Pages>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Manankova</dc:creator>
  <cp:lastModifiedBy>Musohranov</cp:lastModifiedBy>
  <cp:revision>3</cp:revision>
  <cp:lastPrinted>2016-11-03T01:56:00Z</cp:lastPrinted>
  <dcterms:created xsi:type="dcterms:W3CDTF">2016-11-08T07:44:00Z</dcterms:created>
  <dcterms:modified xsi:type="dcterms:W3CDTF">2016-11-08T07:52:00Z</dcterms:modified>
</cp:coreProperties>
</file>