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672"/>
        <w:gridCol w:w="4672"/>
      </w:tblGrid>
      <w:tr w:rsidR="00A95B62" w:rsidTr="00FD75C9">
        <w:tc>
          <w:tcPr>
            <w:tcW w:w="4672" w:type="dxa"/>
            <w:shd w:val="clear" w:color="auto" w:fill="auto"/>
          </w:tcPr>
          <w:p w:rsidR="00A95B62" w:rsidRPr="00EC6238" w:rsidRDefault="00F80846" w:rsidP="00FD75C9">
            <w:pPr>
              <w:ind w:firstLine="567"/>
              <w:jc w:val="right"/>
              <w:outlineLvl w:val="0"/>
            </w:pPr>
            <w:r>
              <w:t xml:space="preserve">  </w:t>
            </w:r>
          </w:p>
          <w:p w:rsidR="00A95B62" w:rsidRPr="00EC6238" w:rsidRDefault="00A95B62" w:rsidP="00FD75C9">
            <w:pPr>
              <w:jc w:val="right"/>
              <w:outlineLvl w:val="0"/>
            </w:pPr>
          </w:p>
        </w:tc>
        <w:tc>
          <w:tcPr>
            <w:tcW w:w="4672" w:type="dxa"/>
            <w:shd w:val="clear" w:color="auto" w:fill="auto"/>
          </w:tcPr>
          <w:p w:rsidR="00A95B62" w:rsidRDefault="00F80846" w:rsidP="00FD75C9">
            <w:pPr>
              <w:outlineLvl w:val="0"/>
            </w:pPr>
            <w:r>
              <w:t xml:space="preserve">                  </w:t>
            </w:r>
            <w:r w:rsidR="00A95B62" w:rsidRPr="00EC6238">
              <w:t xml:space="preserve">Приложение </w:t>
            </w:r>
          </w:p>
          <w:p w:rsidR="00A95B62" w:rsidRPr="00EC6238" w:rsidRDefault="00A95B62" w:rsidP="00FD75C9">
            <w:pPr>
              <w:jc w:val="right"/>
              <w:outlineLvl w:val="0"/>
            </w:pPr>
            <w:r w:rsidRPr="00EC6238">
              <w:t>к Решению Думы ЗАТО Северск</w:t>
            </w:r>
          </w:p>
          <w:p w:rsidR="00A95B62" w:rsidRPr="00EC6238" w:rsidRDefault="00A95B62" w:rsidP="00F80846">
            <w:pPr>
              <w:tabs>
                <w:tab w:val="left" w:pos="825"/>
                <w:tab w:val="right" w:pos="4456"/>
              </w:tabs>
              <w:outlineLvl w:val="0"/>
            </w:pPr>
            <w:r w:rsidRPr="00EC6238">
              <w:tab/>
            </w:r>
            <w:r>
              <w:t xml:space="preserve">    о</w:t>
            </w:r>
            <w:r w:rsidRPr="00EC6238">
              <w:t>т_</w:t>
            </w:r>
            <w:r w:rsidR="00F80846">
              <w:rPr>
                <w:u w:val="single"/>
              </w:rPr>
              <w:t>29.04.2021</w:t>
            </w:r>
            <w:r w:rsidRPr="00EC6238">
              <w:t>_№___</w:t>
            </w:r>
            <w:r w:rsidR="00F80846">
              <w:rPr>
                <w:u w:val="single"/>
              </w:rPr>
              <w:t>12/4</w:t>
            </w:r>
            <w:r w:rsidRPr="00EC6238">
              <w:t>___</w:t>
            </w:r>
            <w:r>
              <w:t>_</w:t>
            </w:r>
            <w:r w:rsidRPr="00EC6238">
              <w:t>__</w:t>
            </w:r>
          </w:p>
        </w:tc>
      </w:tr>
    </w:tbl>
    <w:p w:rsidR="00A95B62" w:rsidRDefault="00A95B62" w:rsidP="00A95B62">
      <w:pPr>
        <w:ind w:firstLine="567"/>
        <w:jc w:val="right"/>
        <w:outlineLvl w:val="0"/>
        <w:rPr>
          <w:b/>
          <w:sz w:val="28"/>
          <w:szCs w:val="28"/>
        </w:rPr>
      </w:pPr>
    </w:p>
    <w:p w:rsidR="00A95B62" w:rsidRPr="0047159F" w:rsidRDefault="00A95B62" w:rsidP="00A95B62">
      <w:pPr>
        <w:ind w:firstLine="567"/>
        <w:jc w:val="center"/>
        <w:outlineLvl w:val="0"/>
        <w:rPr>
          <w:b/>
          <w:sz w:val="26"/>
          <w:szCs w:val="26"/>
        </w:rPr>
      </w:pPr>
      <w:r w:rsidRPr="0047159F">
        <w:rPr>
          <w:b/>
          <w:sz w:val="26"/>
          <w:szCs w:val="26"/>
        </w:rPr>
        <w:t>ОТЧ</w:t>
      </w:r>
      <w:r>
        <w:rPr>
          <w:b/>
          <w:sz w:val="26"/>
          <w:szCs w:val="26"/>
        </w:rPr>
        <w:t>Ё</w:t>
      </w:r>
      <w:r w:rsidRPr="0047159F">
        <w:rPr>
          <w:b/>
          <w:sz w:val="26"/>
          <w:szCs w:val="26"/>
        </w:rPr>
        <w:t>Т</w:t>
      </w:r>
    </w:p>
    <w:p w:rsidR="00A95B62" w:rsidRPr="0047159F" w:rsidRDefault="00A95B62" w:rsidP="00A95B62">
      <w:pPr>
        <w:ind w:left="180"/>
        <w:jc w:val="center"/>
        <w:outlineLvl w:val="0"/>
        <w:rPr>
          <w:b/>
          <w:sz w:val="26"/>
          <w:szCs w:val="26"/>
        </w:rPr>
      </w:pPr>
      <w:r w:rsidRPr="0047159F">
        <w:rPr>
          <w:b/>
          <w:sz w:val="26"/>
          <w:szCs w:val="26"/>
        </w:rPr>
        <w:t>о работе Счётной палаты ЗАТО Северск за 20</w:t>
      </w:r>
      <w:r w:rsidR="007948A7">
        <w:rPr>
          <w:b/>
          <w:sz w:val="26"/>
          <w:szCs w:val="26"/>
        </w:rPr>
        <w:t>20</w:t>
      </w:r>
      <w:r w:rsidRPr="0047159F">
        <w:rPr>
          <w:b/>
          <w:sz w:val="26"/>
          <w:szCs w:val="26"/>
        </w:rPr>
        <w:t xml:space="preserve"> год</w:t>
      </w:r>
    </w:p>
    <w:p w:rsidR="00A95B62" w:rsidRDefault="00A95B62" w:rsidP="00A95B62">
      <w:pPr>
        <w:ind w:left="180"/>
        <w:rPr>
          <w:b/>
        </w:rPr>
      </w:pPr>
    </w:p>
    <w:p w:rsidR="00F33DB4" w:rsidRDefault="00F33DB4" w:rsidP="00267326">
      <w:pPr>
        <w:pStyle w:val="a5"/>
        <w:numPr>
          <w:ilvl w:val="0"/>
          <w:numId w:val="2"/>
        </w:numPr>
        <w:rPr>
          <w:b/>
        </w:rPr>
      </w:pPr>
      <w:r>
        <w:rPr>
          <w:b/>
        </w:rPr>
        <w:t>Вводные положения</w:t>
      </w:r>
    </w:p>
    <w:p w:rsidR="00F33DB4" w:rsidRPr="00F33DB4" w:rsidRDefault="00F33DB4" w:rsidP="00F33DB4">
      <w:pPr>
        <w:pStyle w:val="a5"/>
        <w:ind w:left="1065"/>
        <w:rPr>
          <w:b/>
        </w:rPr>
      </w:pPr>
    </w:p>
    <w:p w:rsidR="00A95B62" w:rsidRPr="008E7B09" w:rsidRDefault="00A95B62" w:rsidP="00A95B62">
      <w:pPr>
        <w:autoSpaceDE w:val="0"/>
        <w:autoSpaceDN w:val="0"/>
        <w:adjustRightInd w:val="0"/>
        <w:ind w:firstLine="567"/>
        <w:jc w:val="both"/>
        <w:outlineLvl w:val="1"/>
        <w:rPr>
          <w:color w:val="FF0000"/>
        </w:rPr>
      </w:pPr>
      <w:r>
        <w:t xml:space="preserve">Настоящий </w:t>
      </w:r>
      <w:r w:rsidR="005573D8">
        <w:t>О</w:t>
      </w:r>
      <w:r>
        <w:t xml:space="preserve">тчет подготовлен в соответствии со статьей 22 Положения о Счётной палате ЗАТО </w:t>
      </w:r>
      <w:r w:rsidR="00136A05">
        <w:t>Северск в</w:t>
      </w:r>
      <w:r>
        <w:t xml:space="preserve"> новой редакции, утвержденного Решением Думы ЗАТО Северск от 27.02.2014 № 50/15</w:t>
      </w:r>
      <w:r w:rsidR="00176607">
        <w:t xml:space="preserve"> (далее- Положение о Счётной палате)</w:t>
      </w:r>
      <w:r>
        <w:t>, Регламентом Счётной палаты</w:t>
      </w:r>
      <w:r w:rsidR="003B6BB6">
        <w:t xml:space="preserve"> ЗАТО Северск (далее Счётная палата)</w:t>
      </w:r>
      <w:r>
        <w:t xml:space="preserve">, утвержденным  Приказом </w:t>
      </w:r>
      <w:r w:rsidR="002B737B">
        <w:t>п</w:t>
      </w:r>
      <w:r>
        <w:t xml:space="preserve">редседателя Счётной палаты от 02.06.2016 № 14. Отчет рассмотрен и одобрен </w:t>
      </w:r>
      <w:r w:rsidRPr="007257A0">
        <w:t xml:space="preserve">Коллегией </w:t>
      </w:r>
      <w:r>
        <w:t>Счётн</w:t>
      </w:r>
      <w:r w:rsidRPr="007257A0">
        <w:t xml:space="preserve">ой </w:t>
      </w:r>
      <w:r w:rsidRPr="00775FAE">
        <w:t xml:space="preserve">палаты </w:t>
      </w:r>
      <w:r w:rsidRPr="00CE0036">
        <w:t xml:space="preserve">(протокол № </w:t>
      </w:r>
      <w:r w:rsidR="00CE0036" w:rsidRPr="00CE0036">
        <w:t>6 от 12.03.2021</w:t>
      </w:r>
      <w:r w:rsidR="008E7B09" w:rsidRPr="00CE0036">
        <w:t>)</w:t>
      </w:r>
      <w:r w:rsidRPr="00CE0036">
        <w:t>.</w:t>
      </w:r>
    </w:p>
    <w:p w:rsidR="00A95B62" w:rsidRDefault="00A95B62" w:rsidP="00A95B62">
      <w:pPr>
        <w:ind w:firstLine="567"/>
        <w:jc w:val="both"/>
      </w:pPr>
      <w:r>
        <w:t xml:space="preserve">В </w:t>
      </w:r>
      <w:r w:rsidR="005573D8">
        <w:t>О</w:t>
      </w:r>
      <w:r>
        <w:t xml:space="preserve">тчете отражены результаты деятельности, направленной на </w:t>
      </w:r>
      <w:r w:rsidR="0075489D">
        <w:t xml:space="preserve">выполнение </w:t>
      </w:r>
      <w:r>
        <w:t>Плана работы Счётной палаты на 20</w:t>
      </w:r>
      <w:r w:rsidR="006E49B7">
        <w:t>20</w:t>
      </w:r>
      <w:r>
        <w:t xml:space="preserve"> год, в том числе на повышение эффективности работы, качества </w:t>
      </w:r>
      <w:r w:rsidR="00136A05">
        <w:t>взаимодействия с</w:t>
      </w:r>
      <w:r w:rsidR="00F80846">
        <w:t xml:space="preserve"> </w:t>
      </w:r>
      <w:r>
        <w:t>органами местного самоуправления ЗАТО Северск, с контрольно-счётными органами муниципальных образований</w:t>
      </w:r>
      <w:r w:rsidR="0075489D">
        <w:t>,</w:t>
      </w:r>
      <w:r>
        <w:t xml:space="preserve"> субъект</w:t>
      </w:r>
      <w:r w:rsidR="0075489D">
        <w:t>а</w:t>
      </w:r>
      <w:r>
        <w:t xml:space="preserve"> Российской Федерации и иными контролирующими органами,</w:t>
      </w:r>
      <w:r w:rsidR="005573D8">
        <w:t xml:space="preserve"> на</w:t>
      </w:r>
      <w:r>
        <w:t xml:space="preserve"> совершенствование правового и методологического обеспечения, а также </w:t>
      </w:r>
      <w:r w:rsidR="00176607">
        <w:t xml:space="preserve">сформулированы </w:t>
      </w:r>
      <w:r>
        <w:t>задачи на 202</w:t>
      </w:r>
      <w:r w:rsidR="006E49B7">
        <w:t>1</w:t>
      </w:r>
      <w:r>
        <w:t xml:space="preserve"> год.</w:t>
      </w:r>
    </w:p>
    <w:p w:rsidR="00D728A8" w:rsidRDefault="00A95B62" w:rsidP="00D728A8">
      <w:pPr>
        <w:ind w:firstLine="567"/>
        <w:jc w:val="both"/>
      </w:pPr>
      <w:r>
        <w:t>Основы деятельности и полномочия Счётной палаты определены Бюджетным кодексом Российской Федерации (далее – БК РФ), Федеральным законом от 0</w:t>
      </w:r>
      <w:r w:rsidR="002B737B">
        <w:t>7</w:t>
      </w:r>
      <w:r>
        <w:t>.</w:t>
      </w:r>
      <w:r w:rsidR="002B737B">
        <w:t>02</w:t>
      </w:r>
      <w:r>
        <w:t xml:space="preserve">.2011 </w:t>
      </w:r>
    </w:p>
    <w:p w:rsidR="00A95B62" w:rsidRDefault="00A95B62" w:rsidP="00D728A8">
      <w:pPr>
        <w:jc w:val="both"/>
      </w:pPr>
      <w:r>
        <w:t>№6-ФЗ «Об общих принципах организации и деятельности контрольно-</w:t>
      </w:r>
      <w:r w:rsidR="002B737B">
        <w:t>с</w:t>
      </w:r>
      <w:r>
        <w:t xml:space="preserve">чётных органов субъектов Российской Федерации и муниципальных образований» (далее – Федеральный закон № 6-ФЗ), Уставом </w:t>
      </w:r>
      <w:r w:rsidR="002B737B">
        <w:t xml:space="preserve">городского округа </w:t>
      </w:r>
      <w:r>
        <w:t>ЗАТО Северск</w:t>
      </w:r>
      <w:r w:rsidR="002B737B">
        <w:t xml:space="preserve"> Томской области</w:t>
      </w:r>
      <w:r w:rsidR="00D728A8">
        <w:t xml:space="preserve"> (далее Устав ЗАТО Северск)</w:t>
      </w:r>
      <w:r>
        <w:t>, Положением о Счётной палате.</w:t>
      </w:r>
    </w:p>
    <w:p w:rsidR="00552925" w:rsidRDefault="00552925" w:rsidP="00A95B62">
      <w:pPr>
        <w:ind w:firstLine="567"/>
        <w:jc w:val="both"/>
      </w:pPr>
      <w:r>
        <w:t xml:space="preserve">В соответствии с утвержденным планом работы </w:t>
      </w:r>
      <w:r w:rsidR="00751CF3">
        <w:t>С</w:t>
      </w:r>
      <w:r>
        <w:t>ч</w:t>
      </w:r>
      <w:r w:rsidR="005573D8">
        <w:t>ё</w:t>
      </w:r>
      <w:r>
        <w:t>тная палата в 20</w:t>
      </w:r>
      <w:r w:rsidR="006E49B7">
        <w:t>20</w:t>
      </w:r>
      <w:r>
        <w:t xml:space="preserve"> году осуществляла следующие виды деятельности: </w:t>
      </w:r>
    </w:p>
    <w:p w:rsidR="00751CF3" w:rsidRDefault="00552925" w:rsidP="00A95B62">
      <w:pPr>
        <w:ind w:firstLine="567"/>
        <w:jc w:val="both"/>
      </w:pPr>
      <w:r>
        <w:t xml:space="preserve">- экспертно-аналитическую (в том числе деятельность по финансово-экономической экспертизе </w:t>
      </w:r>
      <w:r w:rsidR="003B6BB6">
        <w:t xml:space="preserve">проектов </w:t>
      </w:r>
      <w:r w:rsidR="00787213">
        <w:t>муниципальных</w:t>
      </w:r>
      <w:r>
        <w:t xml:space="preserve"> правовых актов</w:t>
      </w:r>
      <w:r w:rsidR="00787213">
        <w:t xml:space="preserve"> ЗАТО Северск</w:t>
      </w:r>
      <w:r>
        <w:t xml:space="preserve">); </w:t>
      </w:r>
    </w:p>
    <w:p w:rsidR="00552925" w:rsidRDefault="00552925" w:rsidP="00A95B62">
      <w:pPr>
        <w:ind w:firstLine="567"/>
        <w:jc w:val="both"/>
      </w:pPr>
      <w:r>
        <w:t>- контрольн</w:t>
      </w:r>
      <w:r w:rsidR="00787213">
        <w:t>о-ревизионную</w:t>
      </w:r>
      <w:r>
        <w:t xml:space="preserve">; </w:t>
      </w:r>
    </w:p>
    <w:p w:rsidR="00552925" w:rsidRDefault="00552925" w:rsidP="00A95B62">
      <w:pPr>
        <w:ind w:firstLine="567"/>
        <w:jc w:val="both"/>
      </w:pPr>
      <w:r>
        <w:t xml:space="preserve">- по </w:t>
      </w:r>
      <w:r w:rsidR="00136A05">
        <w:t xml:space="preserve">контролю </w:t>
      </w:r>
      <w:r w:rsidR="00176607">
        <w:t xml:space="preserve">за </w:t>
      </w:r>
      <w:r w:rsidR="00136A05">
        <w:t>устранени</w:t>
      </w:r>
      <w:r w:rsidR="00176607">
        <w:t>ем</w:t>
      </w:r>
      <w:r>
        <w:t xml:space="preserve"> нарушений (недостатков) и реализаци</w:t>
      </w:r>
      <w:r w:rsidR="00176607">
        <w:t>ей</w:t>
      </w:r>
      <w:r>
        <w:t xml:space="preserve"> предложений, отраженных в отчетах и заключениях Счётной палаты; </w:t>
      </w:r>
    </w:p>
    <w:p w:rsidR="00552925" w:rsidRDefault="00552925" w:rsidP="00A95B62">
      <w:pPr>
        <w:ind w:firstLine="567"/>
        <w:jc w:val="both"/>
      </w:pPr>
      <w:r>
        <w:t xml:space="preserve">- по методологическому обеспечению; </w:t>
      </w:r>
    </w:p>
    <w:p w:rsidR="00552925" w:rsidRDefault="00552925" w:rsidP="00A95B62">
      <w:pPr>
        <w:ind w:firstLine="567"/>
        <w:jc w:val="both"/>
      </w:pPr>
      <w:r>
        <w:t>- информационную</w:t>
      </w:r>
      <w:r w:rsidR="005573D8">
        <w:t xml:space="preserve"> деятельность;</w:t>
      </w:r>
    </w:p>
    <w:p w:rsidR="00552925" w:rsidRDefault="00552925" w:rsidP="00A95B62">
      <w:pPr>
        <w:ind w:firstLine="567"/>
        <w:jc w:val="both"/>
      </w:pPr>
      <w:r>
        <w:t>- иную</w:t>
      </w:r>
      <w:r w:rsidR="003B6BB6">
        <w:t xml:space="preserve"> деятельность</w:t>
      </w:r>
      <w:r>
        <w:t>.</w:t>
      </w:r>
    </w:p>
    <w:p w:rsidR="00A95B62" w:rsidRDefault="00764400" w:rsidP="00A95B62">
      <w:pPr>
        <w:ind w:firstLine="567"/>
        <w:jc w:val="both"/>
      </w:pPr>
      <w:r w:rsidRPr="00DF2083">
        <w:t xml:space="preserve">План работы был сформирован исходя из необходимости обеспечения полноты реализации полномочий </w:t>
      </w:r>
      <w:r>
        <w:t>С</w:t>
      </w:r>
      <w:r w:rsidRPr="00DF2083">
        <w:t>ч</w:t>
      </w:r>
      <w:r w:rsidR="00D728A8">
        <w:t>ё</w:t>
      </w:r>
      <w:r w:rsidRPr="00DF2083">
        <w:t>тной палаты</w:t>
      </w:r>
      <w:r>
        <w:t>,</w:t>
      </w:r>
      <w:r w:rsidRPr="00DF2083">
        <w:t xml:space="preserve"> как органа внешнего </w:t>
      </w:r>
      <w:r>
        <w:t xml:space="preserve">муниципального </w:t>
      </w:r>
      <w:r w:rsidRPr="00DF2083">
        <w:t xml:space="preserve">финансового контроля </w:t>
      </w:r>
      <w:r>
        <w:t>муниципального образования</w:t>
      </w:r>
      <w:r w:rsidR="00787213">
        <w:t xml:space="preserve"> ЗАТО Северск</w:t>
      </w:r>
      <w:r>
        <w:t xml:space="preserve">, с </w:t>
      </w:r>
      <w:r w:rsidRPr="00DF2083">
        <w:t>учетом</w:t>
      </w:r>
      <w:r>
        <w:t xml:space="preserve"> предложений</w:t>
      </w:r>
      <w:r w:rsidRPr="00DF2083">
        <w:t xml:space="preserve">, поступивших от </w:t>
      </w:r>
      <w:r w:rsidR="00552925">
        <w:t>Думы ЗАТО Северск</w:t>
      </w:r>
      <w:r w:rsidR="0075489D">
        <w:t>,</w:t>
      </w:r>
      <w:r w:rsidR="00775FAE">
        <w:t xml:space="preserve"> Главы Администрации ЗАТО Северск,</w:t>
      </w:r>
      <w:r w:rsidR="00F80846">
        <w:t xml:space="preserve"> </w:t>
      </w:r>
      <w:r>
        <w:t xml:space="preserve">правоохранительных органов, </w:t>
      </w:r>
      <w:r w:rsidR="00552925">
        <w:t>а также с уч</w:t>
      </w:r>
      <w:r w:rsidR="0075489D">
        <w:t>ё</w:t>
      </w:r>
      <w:r w:rsidR="00552925">
        <w:t xml:space="preserve">том необходимости </w:t>
      </w:r>
      <w:r w:rsidR="00F33DB4">
        <w:t>реализации приоритетных</w:t>
      </w:r>
      <w:r w:rsidR="00F80846">
        <w:t xml:space="preserve"> </w:t>
      </w:r>
      <w:r w:rsidR="00F33DB4">
        <w:t>направлений, определенных</w:t>
      </w:r>
      <w:r w:rsidR="00552925">
        <w:t xml:space="preserve"> в Отчете о работе Счётной палаты за 201</w:t>
      </w:r>
      <w:r>
        <w:t>9</w:t>
      </w:r>
      <w:r w:rsidR="00552925">
        <w:t xml:space="preserve"> год</w:t>
      </w:r>
      <w:r>
        <w:t>.</w:t>
      </w:r>
      <w:r w:rsidR="00F80846">
        <w:t xml:space="preserve"> </w:t>
      </w:r>
      <w:r>
        <w:t>П</w:t>
      </w:r>
      <w:r w:rsidR="00A95B62">
        <w:t xml:space="preserve">лан работы </w:t>
      </w:r>
      <w:r w:rsidR="0075489D">
        <w:t xml:space="preserve"> на 20</w:t>
      </w:r>
      <w:r>
        <w:t>20</w:t>
      </w:r>
      <w:r w:rsidR="0075489D">
        <w:t xml:space="preserve"> год </w:t>
      </w:r>
      <w:r w:rsidR="00A95B62">
        <w:t>выполнен</w:t>
      </w:r>
      <w:r w:rsidR="003B6BB6">
        <w:t xml:space="preserve"> в полном объеме</w:t>
      </w:r>
      <w:r w:rsidR="00A95B62">
        <w:t xml:space="preserve">. </w:t>
      </w:r>
    </w:p>
    <w:p w:rsidR="00A95B62" w:rsidRDefault="00A95B62" w:rsidP="00A95B62">
      <w:pPr>
        <w:ind w:firstLine="567"/>
        <w:jc w:val="both"/>
      </w:pPr>
    </w:p>
    <w:p w:rsidR="0075489D" w:rsidRDefault="00764400" w:rsidP="00A95B62">
      <w:pPr>
        <w:autoSpaceDE w:val="0"/>
        <w:autoSpaceDN w:val="0"/>
        <w:adjustRightInd w:val="0"/>
        <w:ind w:firstLine="540"/>
        <w:jc w:val="both"/>
      </w:pPr>
      <w:r w:rsidRPr="00DF2083">
        <w:t>Организация работы в 20</w:t>
      </w:r>
      <w:r>
        <w:t>20</w:t>
      </w:r>
      <w:r w:rsidRPr="00DF2083">
        <w:t xml:space="preserve"> году традиционно строилась на укреплении и развитии основополагающих принципов эффективного функционирования органа внешнего </w:t>
      </w:r>
      <w:r>
        <w:t xml:space="preserve">муниципального </w:t>
      </w:r>
      <w:r w:rsidRPr="00DF2083">
        <w:t>финансового контроля: законности, объективности, эффективности, независимости и гласности.</w:t>
      </w:r>
      <w:r w:rsidR="00D728A8">
        <w:t xml:space="preserve"> С учетом </w:t>
      </w:r>
      <w:r w:rsidR="00F33DB4">
        <w:t>основны</w:t>
      </w:r>
      <w:r w:rsidR="00D728A8">
        <w:t>х</w:t>
      </w:r>
      <w:r w:rsidR="00F33DB4">
        <w:t xml:space="preserve"> направлени</w:t>
      </w:r>
      <w:r w:rsidR="00D728A8">
        <w:t>й</w:t>
      </w:r>
      <w:r w:rsidR="00F33DB4">
        <w:t xml:space="preserve"> развития  внешнего финансового контроля в</w:t>
      </w:r>
      <w:r w:rsidR="00A95B62">
        <w:t>се провед</w:t>
      </w:r>
      <w:r w:rsidR="005573D8">
        <w:t>ё</w:t>
      </w:r>
      <w:r w:rsidR="00A95B62">
        <w:t xml:space="preserve">нные контрольные и экспертно-аналитические мероприятия были ориентированы, в том числе, на оказание практической помощи объектам проверок в части организации правильного ведения бухгалтерского учёта, </w:t>
      </w:r>
      <w:r w:rsidR="00A95B62">
        <w:lastRenderedPageBreak/>
        <w:t>составления бюджетной отчётности, соблюдения требований федерального, регионального  законодательства</w:t>
      </w:r>
      <w:r w:rsidR="00787213">
        <w:t>, муниципальных правовых актов ЗАТО Северск</w:t>
      </w:r>
      <w:r w:rsidR="00A95B62">
        <w:t xml:space="preserve"> при расходовании бюджетных средств, использовании муниципального имущества, организации закупок товаров, работ и услуг для муниципальных нужд</w:t>
      </w:r>
      <w:r w:rsidR="00F33DB4">
        <w:t>, принятия управленческих решений</w:t>
      </w:r>
      <w:r w:rsidR="00A95B62">
        <w:t xml:space="preserve">. </w:t>
      </w:r>
    </w:p>
    <w:p w:rsidR="00764400" w:rsidRPr="00764400" w:rsidRDefault="00764400" w:rsidP="00764400">
      <w:pPr>
        <w:ind w:firstLine="567"/>
        <w:jc w:val="both"/>
        <w:rPr>
          <w:rFonts w:eastAsia="Calibri"/>
          <w:lang w:eastAsia="en-US"/>
        </w:rPr>
      </w:pPr>
      <w:r w:rsidRPr="00764400">
        <w:rPr>
          <w:rFonts w:eastAsia="Calibri"/>
          <w:lang w:eastAsia="en-US"/>
        </w:rPr>
        <w:t>В рамках каждого контрольного и экспертно-аналитического мероприятия анализировалось соблюдение требований законодательства в</w:t>
      </w:r>
      <w:r>
        <w:rPr>
          <w:rFonts w:eastAsia="Calibri"/>
          <w:lang w:eastAsia="en-US"/>
        </w:rPr>
        <w:t xml:space="preserve"> сфере бюджетных правоотношений</w:t>
      </w:r>
      <w:r w:rsidRPr="00764400">
        <w:rPr>
          <w:rFonts w:eastAsia="Calibri"/>
          <w:lang w:eastAsia="en-US"/>
        </w:rPr>
        <w:t xml:space="preserve">. Изучение нормативных актов в практике их применения позволяло выявлять их пробелы и несогласованность, оценивать полноту регламентации деятельности органов </w:t>
      </w:r>
      <w:r w:rsidR="00787213">
        <w:rPr>
          <w:rFonts w:eastAsia="Calibri"/>
          <w:lang w:eastAsia="en-US"/>
        </w:rPr>
        <w:t>Администрации</w:t>
      </w:r>
      <w:r w:rsidR="00D728A8">
        <w:rPr>
          <w:rFonts w:eastAsia="Calibri"/>
          <w:lang w:eastAsia="en-US"/>
        </w:rPr>
        <w:t xml:space="preserve"> ЗАТО Северск</w:t>
      </w:r>
      <w:r w:rsidRPr="00764400">
        <w:rPr>
          <w:rFonts w:eastAsia="Calibri"/>
          <w:lang w:eastAsia="en-US"/>
        </w:rPr>
        <w:t>, учреждений и организаций различных организационно-правовых форм.</w:t>
      </w:r>
    </w:p>
    <w:p w:rsidR="00A95B62" w:rsidRDefault="00A95B62" w:rsidP="00A95B62">
      <w:pPr>
        <w:autoSpaceDE w:val="0"/>
        <w:autoSpaceDN w:val="0"/>
        <w:adjustRightInd w:val="0"/>
        <w:ind w:firstLine="540"/>
        <w:jc w:val="both"/>
        <w:rPr>
          <w:rFonts w:eastAsia="Calibri"/>
          <w:color w:val="000000"/>
          <w:lang w:eastAsia="en-US"/>
        </w:rPr>
      </w:pPr>
      <w:r w:rsidRPr="00487AB6">
        <w:rPr>
          <w:rFonts w:eastAsia="Calibri"/>
          <w:color w:val="000000"/>
          <w:lang w:eastAsia="en-US"/>
        </w:rPr>
        <w:t xml:space="preserve">Основной задачей каждого экспертно-аналитического и контрольного мероприятия было формирование предложений, направленных на повышение эффективности деятельности органов Администрации </w:t>
      </w:r>
      <w:r w:rsidR="002B737B">
        <w:rPr>
          <w:rFonts w:eastAsia="Calibri"/>
          <w:color w:val="000000"/>
          <w:lang w:eastAsia="en-US"/>
        </w:rPr>
        <w:t xml:space="preserve">ЗАТО Северск </w:t>
      </w:r>
      <w:r w:rsidRPr="00487AB6">
        <w:rPr>
          <w:rFonts w:eastAsia="Calibri"/>
          <w:color w:val="000000"/>
          <w:lang w:eastAsia="en-US"/>
        </w:rPr>
        <w:t>и отдельных организаций и рост результативности</w:t>
      </w:r>
      <w:r w:rsidR="00787213">
        <w:rPr>
          <w:rFonts w:eastAsia="Calibri"/>
          <w:color w:val="000000"/>
          <w:lang w:eastAsia="en-US"/>
        </w:rPr>
        <w:t xml:space="preserve"> и эффективности</w:t>
      </w:r>
      <w:r w:rsidRPr="00487AB6">
        <w:rPr>
          <w:rFonts w:eastAsia="Calibri"/>
          <w:color w:val="000000"/>
          <w:lang w:eastAsia="en-US"/>
        </w:rPr>
        <w:t xml:space="preserve"> бюджетных расходов. </w:t>
      </w:r>
    </w:p>
    <w:p w:rsidR="00022D83" w:rsidRDefault="00022D83" w:rsidP="00A95B62">
      <w:pPr>
        <w:autoSpaceDE w:val="0"/>
        <w:autoSpaceDN w:val="0"/>
        <w:adjustRightInd w:val="0"/>
        <w:ind w:firstLine="540"/>
        <w:jc w:val="both"/>
      </w:pPr>
    </w:p>
    <w:p w:rsidR="00F33DB4" w:rsidRPr="004D3239" w:rsidRDefault="00F33DB4" w:rsidP="00F33DB4">
      <w:pPr>
        <w:autoSpaceDE w:val="0"/>
        <w:autoSpaceDN w:val="0"/>
        <w:adjustRightInd w:val="0"/>
        <w:ind w:firstLine="708"/>
        <w:jc w:val="both"/>
        <w:rPr>
          <w:b/>
        </w:rPr>
      </w:pPr>
      <w:r>
        <w:rPr>
          <w:b/>
        </w:rPr>
        <w:t>2</w:t>
      </w:r>
      <w:r w:rsidRPr="004D3239">
        <w:rPr>
          <w:b/>
        </w:rPr>
        <w:t xml:space="preserve">. Основные </w:t>
      </w:r>
      <w:r>
        <w:rPr>
          <w:b/>
        </w:rPr>
        <w:t xml:space="preserve">показатели </w:t>
      </w:r>
      <w:r w:rsidRPr="004D3239">
        <w:rPr>
          <w:b/>
        </w:rPr>
        <w:t>деятельности</w:t>
      </w:r>
    </w:p>
    <w:p w:rsidR="00F33DB4" w:rsidRDefault="00F33DB4" w:rsidP="00F33DB4">
      <w:pPr>
        <w:ind w:firstLine="567"/>
        <w:jc w:val="both"/>
      </w:pPr>
    </w:p>
    <w:p w:rsidR="00022D83" w:rsidRDefault="00F33DB4" w:rsidP="00022D83">
      <w:pPr>
        <w:autoSpaceDE w:val="0"/>
        <w:autoSpaceDN w:val="0"/>
        <w:adjustRightInd w:val="0"/>
        <w:ind w:firstLine="540"/>
        <w:jc w:val="both"/>
      </w:pPr>
      <w:r>
        <w:t xml:space="preserve">В отчетном году </w:t>
      </w:r>
      <w:r w:rsidR="00F3036E">
        <w:t xml:space="preserve">проведено </w:t>
      </w:r>
      <w:r w:rsidR="00AC0ABF">
        <w:t>88</w:t>
      </w:r>
      <w:r w:rsidR="00F80846">
        <w:t xml:space="preserve"> </w:t>
      </w:r>
      <w:r>
        <w:t>контрольн</w:t>
      </w:r>
      <w:r w:rsidR="00AC0ABF">
        <w:t>ых</w:t>
      </w:r>
      <w:r>
        <w:t xml:space="preserve"> и экспертно-аналитическ</w:t>
      </w:r>
      <w:r w:rsidR="00AC0ABF">
        <w:t>их</w:t>
      </w:r>
      <w:r>
        <w:t xml:space="preserve"> мероприяти</w:t>
      </w:r>
      <w:r w:rsidR="00AC0ABF">
        <w:t>й</w:t>
      </w:r>
      <w:r>
        <w:t xml:space="preserve">, в том числе: контрольных мероприятий – </w:t>
      </w:r>
      <w:r w:rsidR="00AC0ABF">
        <w:t>6</w:t>
      </w:r>
      <w:r>
        <w:t>(</w:t>
      </w:r>
      <w:r w:rsidR="002B737B">
        <w:t>п</w:t>
      </w:r>
      <w:r>
        <w:t xml:space="preserve">риложение 1), экспертно-аналитических – </w:t>
      </w:r>
      <w:r w:rsidR="008A738A">
        <w:t>4</w:t>
      </w:r>
      <w:r>
        <w:t xml:space="preserve">, подготовлено заключений на проекты </w:t>
      </w:r>
      <w:r w:rsidR="00787213">
        <w:t>муниципальных</w:t>
      </w:r>
      <w:r w:rsidR="00F80846">
        <w:t xml:space="preserve"> </w:t>
      </w:r>
      <w:r w:rsidR="002B737B">
        <w:t xml:space="preserve">правовых актов </w:t>
      </w:r>
      <w:r>
        <w:t xml:space="preserve">ЗАТО Северск – </w:t>
      </w:r>
      <w:r w:rsidR="008A738A">
        <w:t>78</w:t>
      </w:r>
      <w:r>
        <w:t xml:space="preserve"> (</w:t>
      </w:r>
      <w:r w:rsidR="002B737B">
        <w:t>п</w:t>
      </w:r>
      <w:r>
        <w:t xml:space="preserve">риложение 2). </w:t>
      </w:r>
      <w:r w:rsidR="00022D83">
        <w:t xml:space="preserve">Снижение количества контрольных мероприятий в 2020 году в сравнении с 2019 годом обусловлено </w:t>
      </w:r>
      <w:r w:rsidR="00533ABB">
        <w:t>особенностями</w:t>
      </w:r>
      <w:r w:rsidR="00022D83">
        <w:t xml:space="preserve">  осуществления  деятельности</w:t>
      </w:r>
      <w:r w:rsidR="00533ABB">
        <w:t xml:space="preserve">  в условиях пандемии, связанными</w:t>
      </w:r>
      <w:r w:rsidR="00022D83">
        <w:t xml:space="preserve"> с  самоизоляцией и ограничениями</w:t>
      </w:r>
      <w:r w:rsidR="00533ABB">
        <w:t>,</w:t>
      </w:r>
      <w:r w:rsidR="00F80846">
        <w:t xml:space="preserve"> </w:t>
      </w:r>
      <w:r w:rsidR="00533ABB">
        <w:t xml:space="preserve">введенными в связи с </w:t>
      </w:r>
      <w:r w:rsidR="00022D83">
        <w:t xml:space="preserve">  распространением новой коронавирусной инфекции.</w:t>
      </w:r>
    </w:p>
    <w:p w:rsidR="00787213" w:rsidRDefault="00787213" w:rsidP="00022D83">
      <w:pPr>
        <w:autoSpaceDE w:val="0"/>
        <w:autoSpaceDN w:val="0"/>
        <w:adjustRightInd w:val="0"/>
        <w:ind w:firstLine="540"/>
        <w:jc w:val="both"/>
      </w:pPr>
      <w:r>
        <w:t>Несмотря на снижение в течение последних двух лет количества  контрол</w:t>
      </w:r>
      <w:r w:rsidR="00176607">
        <w:t>ь</w:t>
      </w:r>
      <w:r>
        <w:t>ных мероприя</w:t>
      </w:r>
      <w:r w:rsidR="00176607">
        <w:t>т</w:t>
      </w:r>
      <w:r>
        <w:t>ий</w:t>
      </w:r>
      <w:r w:rsidR="00705494">
        <w:t>, увеличивается  количес</w:t>
      </w:r>
      <w:r w:rsidR="00176607">
        <w:t>т</w:t>
      </w:r>
      <w:r w:rsidR="00705494">
        <w:t xml:space="preserve">во  охваченных  контролем объектов. </w:t>
      </w:r>
    </w:p>
    <w:p w:rsidR="00F33DB4" w:rsidRDefault="00F33DB4" w:rsidP="00F33DB4">
      <w:pPr>
        <w:ind w:firstLine="567"/>
        <w:jc w:val="both"/>
      </w:pPr>
    </w:p>
    <w:p w:rsidR="008532E0" w:rsidRPr="008A738A" w:rsidRDefault="00F33DB4" w:rsidP="008A738A">
      <w:pPr>
        <w:ind w:firstLine="567"/>
        <w:jc w:val="both"/>
        <w:rPr>
          <w:rFonts w:ascii="Arial CYR" w:hAnsi="Arial CYR" w:cs="Arial CYR"/>
        </w:rPr>
      </w:pPr>
      <w:r w:rsidRPr="00516FD7">
        <w:t xml:space="preserve">Объем </w:t>
      </w:r>
      <w:r w:rsidR="008A738A" w:rsidRPr="00516FD7">
        <w:t xml:space="preserve">проверенных </w:t>
      </w:r>
      <w:r w:rsidR="008A738A">
        <w:t xml:space="preserve">бюджетных </w:t>
      </w:r>
      <w:r w:rsidRPr="00516FD7">
        <w:t xml:space="preserve">средств в ходе контрольных </w:t>
      </w:r>
      <w:r w:rsidR="001F3D2A" w:rsidRPr="00516FD7">
        <w:t xml:space="preserve">мероприятий </w:t>
      </w:r>
      <w:r w:rsidR="008532E0" w:rsidRPr="00516FD7">
        <w:t xml:space="preserve">составил </w:t>
      </w:r>
      <w:r w:rsidR="008A738A" w:rsidRPr="008A738A">
        <w:t>62 122,66</w:t>
      </w:r>
      <w:r w:rsidR="008532E0">
        <w:t>тыс</w:t>
      </w:r>
      <w:r w:rsidR="008A738A">
        <w:t>. руб.</w:t>
      </w:r>
    </w:p>
    <w:p w:rsidR="00F33DB4" w:rsidRPr="00A21195" w:rsidRDefault="00F33DB4" w:rsidP="00F33DB4">
      <w:pPr>
        <w:ind w:firstLine="567"/>
        <w:jc w:val="both"/>
        <w:rPr>
          <w:rFonts w:ascii="Arial CYR" w:hAnsi="Arial CYR"/>
          <w:sz w:val="20"/>
          <w:szCs w:val="20"/>
        </w:rPr>
      </w:pPr>
      <w:r>
        <w:t xml:space="preserve">В процессе осуществления контроля проверками были </w:t>
      </w:r>
      <w:r w:rsidR="008532E0">
        <w:t xml:space="preserve">охвачены </w:t>
      </w:r>
      <w:r w:rsidR="008A738A">
        <w:t>1</w:t>
      </w:r>
      <w:r w:rsidR="006B5DD5">
        <w:t>7</w:t>
      </w:r>
      <w:r>
        <w:t xml:space="preserve"> организаци</w:t>
      </w:r>
      <w:r w:rsidR="00054662">
        <w:t>й</w:t>
      </w:r>
      <w:r>
        <w:t xml:space="preserve">, среди которых: </w:t>
      </w:r>
    </w:p>
    <w:p w:rsidR="00F33DB4" w:rsidRDefault="00F33DB4" w:rsidP="002B737B">
      <w:pPr>
        <w:ind w:firstLine="567"/>
        <w:jc w:val="both"/>
      </w:pPr>
      <w:r>
        <w:t xml:space="preserve">- </w:t>
      </w:r>
      <w:r w:rsidR="00054662">
        <w:t xml:space="preserve"> пять органов </w:t>
      </w:r>
      <w:r>
        <w:t>Администрации</w:t>
      </w:r>
      <w:r w:rsidR="002B737B">
        <w:t xml:space="preserve"> ЗАТО Северск</w:t>
      </w:r>
      <w:r>
        <w:t xml:space="preserve"> (</w:t>
      </w:r>
      <w:r w:rsidR="008532E0">
        <w:t>Управление имущественных</w:t>
      </w:r>
      <w:r>
        <w:t xml:space="preserve"> отношений (УИ</w:t>
      </w:r>
      <w:r w:rsidR="008532E0">
        <w:t>О), Управление образования (УО)</w:t>
      </w:r>
      <w:r w:rsidR="00054662">
        <w:t xml:space="preserve">,Управление культуры (УК), Управление жилищно-коммунального хозяйства, транспорта и связи (УЖКХ </w:t>
      </w:r>
      <w:proofErr w:type="spellStart"/>
      <w:r w:rsidR="00054662">
        <w:t>ТиС</w:t>
      </w:r>
      <w:proofErr w:type="spellEnd"/>
      <w:r w:rsidR="00180F28">
        <w:t>)</w:t>
      </w:r>
      <w:r w:rsidR="00054662">
        <w:t xml:space="preserve">, Управление по внегородским территориям (УВГТ), </w:t>
      </w:r>
      <w:r w:rsidR="00054662" w:rsidRPr="0063638D">
        <w:rPr>
          <w:rFonts w:eastAsiaTheme="majorEastAsia"/>
          <w:spacing w:val="-10"/>
          <w:kern w:val="28"/>
        </w:rPr>
        <w:t>Управление  молодежной и семейной политик</w:t>
      </w:r>
      <w:r w:rsidR="00D728A8">
        <w:rPr>
          <w:rFonts w:eastAsiaTheme="majorEastAsia"/>
          <w:spacing w:val="-10"/>
          <w:kern w:val="28"/>
        </w:rPr>
        <w:t>и</w:t>
      </w:r>
      <w:r w:rsidR="00054662" w:rsidRPr="0063638D">
        <w:rPr>
          <w:rFonts w:eastAsiaTheme="majorEastAsia"/>
          <w:spacing w:val="-10"/>
          <w:kern w:val="28"/>
        </w:rPr>
        <w:t>, физической культур</w:t>
      </w:r>
      <w:r w:rsidR="00D728A8">
        <w:rPr>
          <w:rFonts w:eastAsiaTheme="majorEastAsia"/>
          <w:spacing w:val="-10"/>
          <w:kern w:val="28"/>
        </w:rPr>
        <w:t>ы</w:t>
      </w:r>
      <w:r w:rsidR="00054662" w:rsidRPr="0063638D">
        <w:rPr>
          <w:rFonts w:eastAsiaTheme="majorEastAsia"/>
          <w:spacing w:val="-10"/>
          <w:kern w:val="28"/>
        </w:rPr>
        <w:t xml:space="preserve"> и спорт</w:t>
      </w:r>
      <w:r w:rsidR="00D728A8">
        <w:rPr>
          <w:rFonts w:eastAsiaTheme="majorEastAsia"/>
          <w:spacing w:val="-10"/>
          <w:kern w:val="28"/>
        </w:rPr>
        <w:t>а</w:t>
      </w:r>
      <w:r w:rsidR="00054662" w:rsidRPr="0063638D">
        <w:rPr>
          <w:rFonts w:eastAsiaTheme="majorEastAsia"/>
          <w:spacing w:val="-10"/>
          <w:kern w:val="28"/>
        </w:rPr>
        <w:t xml:space="preserve"> (</w:t>
      </w:r>
      <w:proofErr w:type="spellStart"/>
      <w:r w:rsidR="00054662" w:rsidRPr="0063638D">
        <w:rPr>
          <w:rFonts w:eastAsiaTheme="majorEastAsia"/>
          <w:spacing w:val="-10"/>
          <w:kern w:val="28"/>
        </w:rPr>
        <w:t>УМСПФКиС</w:t>
      </w:r>
      <w:proofErr w:type="spellEnd"/>
      <w:r w:rsidR="00054662">
        <w:rPr>
          <w:rFonts w:eastAsiaTheme="majorEastAsia"/>
          <w:spacing w:val="-10"/>
          <w:kern w:val="28"/>
        </w:rPr>
        <w:t>)</w:t>
      </w:r>
      <w:r>
        <w:t xml:space="preserve">;  </w:t>
      </w:r>
    </w:p>
    <w:p w:rsidR="00F33DB4" w:rsidRDefault="00F33DB4" w:rsidP="00054662">
      <w:pPr>
        <w:ind w:firstLine="567"/>
        <w:jc w:val="both"/>
      </w:pPr>
      <w:r>
        <w:t>-</w:t>
      </w:r>
      <w:r w:rsidR="006B5DD5">
        <w:t>одиннадцать</w:t>
      </w:r>
      <w:r w:rsidR="00F80846">
        <w:t xml:space="preserve"> </w:t>
      </w:r>
      <w:r w:rsidR="008532E0">
        <w:t>муниципальных</w:t>
      </w:r>
      <w:r>
        <w:t xml:space="preserve"> учреждени</w:t>
      </w:r>
      <w:r w:rsidR="008532E0">
        <w:t>й</w:t>
      </w:r>
      <w:r w:rsidR="00054662">
        <w:t xml:space="preserve"> (</w:t>
      </w:r>
      <w:r w:rsidR="00054662">
        <w:rPr>
          <w:bCs/>
          <w:color w:val="000000"/>
        </w:rPr>
        <w:t xml:space="preserve">МБУДО ДЮСШ «Русь», МБУДО ДЮСШ гимнастики им. Р.Кузнецова, МАУДО ДЮСШ им.Л.Егоровой, МБУДО ДЮСШ «Янтарь», МБУДО ДЮСШ «Лидер», МБУ ДО ДЮСШ «Смена», </w:t>
      </w:r>
      <w:r w:rsidR="00054662" w:rsidRPr="00054662">
        <w:rPr>
          <w:bCs/>
          <w:color w:val="000000"/>
        </w:rPr>
        <w:t>МАУ ЗАТО Северск ДОЛ «Восход», МАУ ЗАТО Северск ДОЛ «Зеленый мыс»</w:t>
      </w:r>
      <w:r w:rsidR="00054662">
        <w:rPr>
          <w:bCs/>
          <w:color w:val="000000"/>
        </w:rPr>
        <w:t xml:space="preserve">, </w:t>
      </w:r>
      <w:r w:rsidR="00054662" w:rsidRPr="00D21D84">
        <w:t>МБУ «Северский театр для детей и юношества»</w:t>
      </w:r>
      <w:r w:rsidR="00054662">
        <w:t>, МАУ «Городской дом культуры</w:t>
      </w:r>
      <w:r w:rsidR="006B5DD5">
        <w:t xml:space="preserve"> им. Н.Островского</w:t>
      </w:r>
      <w:r w:rsidR="00054662">
        <w:t>»</w:t>
      </w:r>
      <w:r w:rsidR="00D728A8">
        <w:t>,</w:t>
      </w:r>
      <w:r w:rsidR="006B5DD5">
        <w:t>МБУ «Северский музыкальный театр»</w:t>
      </w:r>
      <w:r w:rsidR="00D728A8">
        <w:t>)</w:t>
      </w:r>
      <w:r w:rsidR="00054662">
        <w:rPr>
          <w:bCs/>
          <w:color w:val="000000"/>
        </w:rPr>
        <w:t>;</w:t>
      </w:r>
    </w:p>
    <w:p w:rsidR="00F33DB4" w:rsidRDefault="00004E39" w:rsidP="002B737B">
      <w:pPr>
        <w:autoSpaceDE w:val="0"/>
        <w:autoSpaceDN w:val="0"/>
        <w:adjustRightInd w:val="0"/>
        <w:ind w:firstLine="567"/>
        <w:jc w:val="both"/>
        <w:outlineLvl w:val="3"/>
      </w:pPr>
      <w:r>
        <w:t xml:space="preserve">- одна коммерческая организация </w:t>
      </w:r>
      <w:r w:rsidR="00054662">
        <w:t>–</w:t>
      </w:r>
      <w:r w:rsidRPr="005F3D9E">
        <w:rPr>
          <w:rFonts w:eastAsia="Calibri"/>
        </w:rPr>
        <w:t>ООО</w:t>
      </w:r>
      <w:r w:rsidR="00054662">
        <w:rPr>
          <w:rFonts w:eastAsia="Calibri"/>
        </w:rPr>
        <w:t xml:space="preserve"> «Уют Орловка»</w:t>
      </w:r>
      <w:r w:rsidR="009E62B3">
        <w:rPr>
          <w:rFonts w:eastAsia="Calibri"/>
        </w:rPr>
        <w:t>.</w:t>
      </w:r>
      <w:r w:rsidR="00F33DB4">
        <w:tab/>
      </w:r>
    </w:p>
    <w:p w:rsidR="00BD40F8" w:rsidRDefault="00BD40F8" w:rsidP="002B737B">
      <w:pPr>
        <w:ind w:firstLine="567"/>
        <w:jc w:val="both"/>
      </w:pPr>
    </w:p>
    <w:p w:rsidR="0005791F" w:rsidRPr="00536903" w:rsidRDefault="00F33DB4" w:rsidP="00BD40F8">
      <w:pPr>
        <w:ind w:firstLine="567"/>
        <w:jc w:val="both"/>
      </w:pPr>
      <w:r w:rsidRPr="00536903">
        <w:t xml:space="preserve">Общий объем выявленных  нарушений в финансово-бюджетной сфере </w:t>
      </w:r>
      <w:r w:rsidR="002C1BEF" w:rsidRPr="00536903">
        <w:t xml:space="preserve">составил </w:t>
      </w:r>
      <w:r w:rsidR="007F156E" w:rsidRPr="007F156E">
        <w:rPr>
          <w:b/>
        </w:rPr>
        <w:t>50</w:t>
      </w:r>
      <w:r w:rsidR="00A04243">
        <w:rPr>
          <w:b/>
        </w:rPr>
        <w:t> 661,70</w:t>
      </w:r>
      <w:r w:rsidRPr="00536903">
        <w:t xml:space="preserve">тыс. руб. </w:t>
      </w:r>
    </w:p>
    <w:p w:rsidR="00F33DB4" w:rsidRPr="00536903" w:rsidRDefault="00F33DB4" w:rsidP="00F33DB4">
      <w:pPr>
        <w:ind w:firstLine="567"/>
        <w:jc w:val="both"/>
      </w:pPr>
      <w:r w:rsidRPr="00536903">
        <w:t xml:space="preserve">Среди основных </w:t>
      </w:r>
      <w:r w:rsidR="00EC26CF" w:rsidRPr="00536903">
        <w:t>нарушений в</w:t>
      </w:r>
      <w:r w:rsidR="00A17BCF" w:rsidRPr="00536903">
        <w:t xml:space="preserve"> разрезе применяемой органами финансового контроля квалификации </w:t>
      </w:r>
      <w:r w:rsidRPr="00536903">
        <w:t xml:space="preserve">выявлены следующие: </w:t>
      </w:r>
    </w:p>
    <w:p w:rsidR="00F33DB4" w:rsidRPr="00536903" w:rsidRDefault="00F33DB4" w:rsidP="009877B4">
      <w:pPr>
        <w:ind w:firstLine="567"/>
        <w:jc w:val="both"/>
        <w:rPr>
          <w:rFonts w:ascii="Arial CYR" w:hAnsi="Arial CYR" w:cs="Arial CYR"/>
        </w:rPr>
      </w:pPr>
      <w:r w:rsidRPr="00536903">
        <w:t xml:space="preserve">- неправомерное использование бюджетных средств в сумме </w:t>
      </w:r>
      <w:r w:rsidR="007F156E">
        <w:t xml:space="preserve">1 475,11 </w:t>
      </w:r>
      <w:r w:rsidR="0005791F" w:rsidRPr="00536903">
        <w:t xml:space="preserve">тыс. </w:t>
      </w:r>
      <w:proofErr w:type="spellStart"/>
      <w:r w:rsidR="0005791F" w:rsidRPr="00536903">
        <w:t>руб.</w:t>
      </w:r>
      <w:r w:rsidR="00D728A8">
        <w:t>,</w:t>
      </w:r>
      <w:r w:rsidRPr="00536903">
        <w:t>или</w:t>
      </w:r>
      <w:proofErr w:type="spellEnd"/>
      <w:r w:rsidRPr="00536903">
        <w:t xml:space="preserve"> </w:t>
      </w:r>
      <w:r w:rsidR="002C1BEF" w:rsidRPr="00536903">
        <w:t>2,</w:t>
      </w:r>
      <w:r w:rsidR="007F156E">
        <w:t>9</w:t>
      </w:r>
      <w:r w:rsidRPr="00536903">
        <w:t>%</w:t>
      </w:r>
      <w:r w:rsidR="00520A73">
        <w:t xml:space="preserve"> в общей сумме нарушений</w:t>
      </w:r>
      <w:r w:rsidRPr="00536903">
        <w:t>;</w:t>
      </w:r>
    </w:p>
    <w:p w:rsidR="00F33DB4" w:rsidRPr="00536903" w:rsidRDefault="00F33DB4" w:rsidP="009877B4">
      <w:pPr>
        <w:ind w:firstLine="567"/>
        <w:jc w:val="both"/>
      </w:pPr>
      <w:r w:rsidRPr="00536903">
        <w:t xml:space="preserve">- нарушения порядка ведения бухгалтерского учета и отчетности в </w:t>
      </w:r>
      <w:r w:rsidR="0005791F" w:rsidRPr="00536903">
        <w:t xml:space="preserve">сумме </w:t>
      </w:r>
      <w:r w:rsidR="007F156E" w:rsidRPr="007F156E">
        <w:t>46</w:t>
      </w:r>
      <w:r w:rsidR="00A04243">
        <w:t> 417,63</w:t>
      </w:r>
      <w:r w:rsidR="001018BB">
        <w:t>тыс.</w:t>
      </w:r>
      <w:r w:rsidR="00B17BD7">
        <w:t xml:space="preserve"> руб.</w:t>
      </w:r>
      <w:r w:rsidR="00D728A8">
        <w:t>,</w:t>
      </w:r>
      <w:r w:rsidR="00F80846">
        <w:t xml:space="preserve"> </w:t>
      </w:r>
      <w:r w:rsidR="002C1BEF" w:rsidRPr="00536903">
        <w:t>или 9</w:t>
      </w:r>
      <w:r w:rsidR="007F156E">
        <w:t>1,7</w:t>
      </w:r>
      <w:r w:rsidR="002C1BEF" w:rsidRPr="00536903">
        <w:t>%</w:t>
      </w:r>
      <w:r w:rsidRPr="00536903">
        <w:t>;</w:t>
      </w:r>
    </w:p>
    <w:p w:rsidR="0005791F" w:rsidRPr="00536903" w:rsidRDefault="0005791F" w:rsidP="009877B4">
      <w:pPr>
        <w:ind w:firstLine="567"/>
        <w:jc w:val="both"/>
      </w:pPr>
      <w:r w:rsidRPr="00536903">
        <w:lastRenderedPageBreak/>
        <w:t xml:space="preserve">- </w:t>
      </w:r>
      <w:r w:rsidR="000F3B77">
        <w:t xml:space="preserve">неэффективное </w:t>
      </w:r>
      <w:r w:rsidRPr="00536903">
        <w:t xml:space="preserve">использование бюджетных средств </w:t>
      </w:r>
      <w:r w:rsidR="00EC26CF" w:rsidRPr="00536903">
        <w:t>–</w:t>
      </w:r>
      <w:r w:rsidR="00A33943">
        <w:t xml:space="preserve">1658,89 </w:t>
      </w:r>
      <w:r w:rsidRPr="00536903">
        <w:t>тыс. руб.</w:t>
      </w:r>
      <w:r w:rsidR="00D728A8">
        <w:t>,</w:t>
      </w:r>
      <w:r w:rsidRPr="00536903">
        <w:t xml:space="preserve"> или </w:t>
      </w:r>
      <w:r w:rsidR="007F156E">
        <w:t>3</w:t>
      </w:r>
      <w:r w:rsidRPr="00536903">
        <w:t>,3%</w:t>
      </w:r>
      <w:r w:rsidR="002C1BEF" w:rsidRPr="00536903">
        <w:t>;</w:t>
      </w:r>
    </w:p>
    <w:p w:rsidR="00F33DB4" w:rsidRPr="00536903" w:rsidRDefault="00F33DB4" w:rsidP="009877B4">
      <w:pPr>
        <w:ind w:firstLine="567"/>
        <w:jc w:val="both"/>
        <w:rPr>
          <w:rFonts w:ascii="Arial CYR" w:hAnsi="Arial CYR" w:cs="Arial CYR"/>
        </w:rPr>
      </w:pPr>
      <w:r w:rsidRPr="00536903">
        <w:t xml:space="preserve">- иные нарушения </w:t>
      </w:r>
      <w:r w:rsidR="009877B4">
        <w:t xml:space="preserve">- </w:t>
      </w:r>
      <w:r w:rsidRPr="00536903">
        <w:t>в сумме</w:t>
      </w:r>
      <w:r w:rsidR="00A33943" w:rsidRPr="00A33943">
        <w:t>1</w:t>
      </w:r>
      <w:r w:rsidR="00842C87">
        <w:t xml:space="preserve"> 110,07 </w:t>
      </w:r>
      <w:r w:rsidR="002C1BEF" w:rsidRPr="00536903">
        <w:t>тыс.</w:t>
      </w:r>
      <w:r w:rsidR="009877B4" w:rsidRPr="00536903">
        <w:t>руб.</w:t>
      </w:r>
      <w:r w:rsidR="00D728A8">
        <w:t>,</w:t>
      </w:r>
      <w:r w:rsidR="009877B4" w:rsidRPr="00536903">
        <w:t xml:space="preserve"> или</w:t>
      </w:r>
      <w:r w:rsidR="007F156E">
        <w:t>2</w:t>
      </w:r>
      <w:r w:rsidR="00536903" w:rsidRPr="00536903">
        <w:t>,1</w:t>
      </w:r>
      <w:r w:rsidR="002C1BEF" w:rsidRPr="00536903">
        <w:t>%</w:t>
      </w:r>
      <w:r w:rsidRPr="00536903">
        <w:t>.</w:t>
      </w:r>
    </w:p>
    <w:p w:rsidR="003305C4" w:rsidRDefault="00F33DB4" w:rsidP="00F33DB4">
      <w:pPr>
        <w:ind w:firstLine="567"/>
        <w:jc w:val="both"/>
      </w:pPr>
      <w:r>
        <w:t xml:space="preserve">  Структура нарушений представлена на </w:t>
      </w:r>
      <w:r w:rsidR="009877B4">
        <w:t>д</w:t>
      </w:r>
      <w:r>
        <w:t>иаграмме № 1.</w:t>
      </w:r>
    </w:p>
    <w:p w:rsidR="005A7D2F" w:rsidRDefault="003305C4" w:rsidP="00DB4373">
      <w:pPr>
        <w:autoSpaceDE w:val="0"/>
        <w:autoSpaceDN w:val="0"/>
        <w:adjustRightInd w:val="0"/>
        <w:jc w:val="both"/>
      </w:pPr>
      <w:r>
        <w:tab/>
      </w:r>
      <w:r>
        <w:tab/>
      </w:r>
      <w:r>
        <w:tab/>
      </w:r>
      <w:r>
        <w:tab/>
      </w:r>
      <w:r>
        <w:tab/>
      </w:r>
      <w:r>
        <w:tab/>
      </w:r>
      <w:r>
        <w:tab/>
      </w:r>
      <w:r>
        <w:tab/>
      </w:r>
      <w:r>
        <w:tab/>
      </w:r>
      <w:r>
        <w:tab/>
      </w:r>
    </w:p>
    <w:p w:rsidR="005A7D2F" w:rsidRDefault="005A7D2F" w:rsidP="00DB4373">
      <w:pPr>
        <w:autoSpaceDE w:val="0"/>
        <w:autoSpaceDN w:val="0"/>
        <w:adjustRightInd w:val="0"/>
        <w:jc w:val="both"/>
      </w:pPr>
    </w:p>
    <w:p w:rsidR="00DB4373" w:rsidRDefault="00022D83" w:rsidP="005A7D2F">
      <w:pPr>
        <w:autoSpaceDE w:val="0"/>
        <w:autoSpaceDN w:val="0"/>
        <w:adjustRightInd w:val="0"/>
        <w:ind w:left="7080"/>
        <w:jc w:val="both"/>
      </w:pPr>
      <w:r>
        <w:t>Д</w:t>
      </w:r>
      <w:r w:rsidR="00DB4373">
        <w:t>иаграмма  № 1</w:t>
      </w:r>
    </w:p>
    <w:p w:rsidR="003305C4" w:rsidRDefault="003305C4" w:rsidP="00DB4373">
      <w:pPr>
        <w:autoSpaceDE w:val="0"/>
        <w:autoSpaceDN w:val="0"/>
        <w:adjustRightInd w:val="0"/>
        <w:jc w:val="both"/>
      </w:pPr>
      <w:r>
        <w:tab/>
      </w:r>
    </w:p>
    <w:p w:rsidR="004E65E5" w:rsidRPr="004E65E5" w:rsidRDefault="004E65E5" w:rsidP="004E65E5">
      <w:pPr>
        <w:spacing w:after="160" w:line="259" w:lineRule="auto"/>
        <w:rPr>
          <w:rFonts w:asciiTheme="minorHAnsi" w:eastAsiaTheme="minorHAnsi" w:hAnsiTheme="minorHAnsi" w:cstheme="minorBidi"/>
          <w:sz w:val="22"/>
          <w:szCs w:val="22"/>
          <w:lang w:eastAsia="en-US"/>
        </w:rPr>
      </w:pPr>
      <w:r w:rsidRPr="004E65E5">
        <w:rPr>
          <w:rFonts w:asciiTheme="minorHAnsi" w:eastAsiaTheme="minorHAnsi" w:hAnsiTheme="minorHAnsi" w:cstheme="minorBidi"/>
          <w:noProof/>
          <w:sz w:val="22"/>
          <w:szCs w:val="22"/>
        </w:rPr>
        <w:drawing>
          <wp:inline distT="0" distB="0" distL="0" distR="0">
            <wp:extent cx="5924550" cy="28003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305C4" w:rsidRPr="003305C4" w:rsidRDefault="003305C4" w:rsidP="003305C4">
      <w:pPr>
        <w:ind w:firstLine="567"/>
        <w:jc w:val="both"/>
        <w:rPr>
          <w:rFonts w:asciiTheme="minorHAnsi" w:eastAsiaTheme="minorHAnsi" w:hAnsiTheme="minorHAnsi" w:cstheme="minorBidi"/>
          <w:sz w:val="22"/>
          <w:szCs w:val="22"/>
          <w:lang w:eastAsia="en-US"/>
        </w:rPr>
      </w:pPr>
    </w:p>
    <w:p w:rsidR="00F33DB4" w:rsidRDefault="002C1BEF" w:rsidP="00F33DB4">
      <w:pPr>
        <w:autoSpaceDE w:val="0"/>
        <w:autoSpaceDN w:val="0"/>
        <w:adjustRightInd w:val="0"/>
        <w:ind w:firstLine="708"/>
        <w:jc w:val="both"/>
      </w:pPr>
      <w:r>
        <w:t xml:space="preserve">В сравнении с предыдущим годом структура выявленных нарушений не претерпела значительных изменений. </w:t>
      </w:r>
    </w:p>
    <w:p w:rsidR="00B8040E" w:rsidRPr="00AE5920" w:rsidRDefault="00E80AD1" w:rsidP="00143DB2">
      <w:pPr>
        <w:ind w:firstLine="708"/>
        <w:jc w:val="both"/>
      </w:pPr>
      <w:r>
        <w:t>Как и прежде</w:t>
      </w:r>
      <w:r w:rsidR="0024265B">
        <w:t>,</w:t>
      </w:r>
      <w:r>
        <w:t xml:space="preserve"> основную долю составляют </w:t>
      </w:r>
      <w:r w:rsidRPr="00D77B9A">
        <w:rPr>
          <w:i/>
        </w:rPr>
        <w:t xml:space="preserve">нарушения </w:t>
      </w:r>
      <w:r w:rsidR="00F33DB4" w:rsidRPr="00D77B9A">
        <w:rPr>
          <w:i/>
        </w:rPr>
        <w:t xml:space="preserve">порядка ведения бухгалтерского </w:t>
      </w:r>
      <w:r w:rsidR="00C7430B" w:rsidRPr="00D77B9A">
        <w:rPr>
          <w:i/>
        </w:rPr>
        <w:t>учета и</w:t>
      </w:r>
      <w:r w:rsidR="00F33DB4" w:rsidRPr="00D77B9A">
        <w:rPr>
          <w:i/>
        </w:rPr>
        <w:t xml:space="preserve"> составления отчетности</w:t>
      </w:r>
      <w:r w:rsidR="00112E2C">
        <w:t xml:space="preserve"> (</w:t>
      </w:r>
      <w:r w:rsidR="00AE5920">
        <w:t>46</w:t>
      </w:r>
      <w:r w:rsidR="00A04243">
        <w:t xml:space="preserve"> 417,63 </w:t>
      </w:r>
      <w:r w:rsidR="00112E2C">
        <w:t>тыс. руб.),</w:t>
      </w:r>
      <w:r w:rsidR="00C7430B">
        <w:t>которые выявл</w:t>
      </w:r>
      <w:r w:rsidR="00AE5920">
        <w:t>ялись</w:t>
      </w:r>
      <w:r w:rsidR="00F33DB4">
        <w:t xml:space="preserve"> при </w:t>
      </w:r>
      <w:r w:rsidR="005A0A83">
        <w:t xml:space="preserve">проведении </w:t>
      </w:r>
      <w:r w:rsidR="00A33943">
        <w:t xml:space="preserve">каждого контрольного мероприятия. При этом значительная часть нарушений констатирована при проведении </w:t>
      </w:r>
      <w:r w:rsidR="005A0A83">
        <w:t>внешней</w:t>
      </w:r>
      <w:r w:rsidR="00520A73">
        <w:t xml:space="preserve"> проверки </w:t>
      </w:r>
      <w:r>
        <w:t xml:space="preserve">Отчета об исполнении </w:t>
      </w:r>
      <w:r w:rsidR="00C7430B">
        <w:t xml:space="preserve">бюджета </w:t>
      </w:r>
      <w:r w:rsidR="00D728A8">
        <w:t xml:space="preserve">ЗАТО Северск </w:t>
      </w:r>
      <w:r w:rsidR="00C7430B">
        <w:t>за</w:t>
      </w:r>
      <w:r w:rsidR="00A33943">
        <w:t xml:space="preserve"> 2019</w:t>
      </w:r>
      <w:r>
        <w:t xml:space="preserve"> год </w:t>
      </w:r>
      <w:r w:rsidR="00A33943">
        <w:t>(19 426,74 тыс. руб.)</w:t>
      </w:r>
      <w:r w:rsidR="00AE5920">
        <w:t>,</w:t>
      </w:r>
      <w:r>
        <w:t xml:space="preserve"> при </w:t>
      </w:r>
      <w:r w:rsidR="000F3B77">
        <w:t xml:space="preserve">проведении </w:t>
      </w:r>
      <w:r w:rsidR="00AE5920">
        <w:t>а</w:t>
      </w:r>
      <w:r w:rsidR="000F3B77" w:rsidRPr="000F3B77">
        <w:t>удит</w:t>
      </w:r>
      <w:r w:rsidR="000F3B77">
        <w:t>а</w:t>
      </w:r>
      <w:r w:rsidR="000F3B77" w:rsidRPr="000F3B77">
        <w:t xml:space="preserve"> эффективности использования бюджетных средств, выделенных бюджету ЗАТО Северск в рамках реализации национального проекта «Демография» </w:t>
      </w:r>
      <w:r w:rsidR="000F3B77">
        <w:t>(</w:t>
      </w:r>
      <w:r w:rsidR="00AE5920">
        <w:t>9</w:t>
      </w:r>
      <w:r w:rsidR="00A04243">
        <w:t> 697,84</w:t>
      </w:r>
      <w:r w:rsidR="000F3B77">
        <w:t>тыс. руб.)</w:t>
      </w:r>
      <w:r w:rsidR="00AE5920">
        <w:t xml:space="preserve">, при проведении </w:t>
      </w:r>
      <w:r w:rsidR="00AE5920" w:rsidRPr="00AE5920">
        <w:rPr>
          <w:bCs/>
        </w:rPr>
        <w:t>проверки реализации мероприятий, направленных на поддержку  творческой деятельности муниципальных учреждений культуры, их работников и иных организаций в сфере культуры, финансирование которых осуществлялось в 2019 году</w:t>
      </w:r>
      <w:r w:rsidR="00AE5920">
        <w:rPr>
          <w:bCs/>
        </w:rPr>
        <w:t xml:space="preserve"> (12</w:t>
      </w:r>
      <w:r w:rsidR="00A04243">
        <w:rPr>
          <w:bCs/>
        </w:rPr>
        <w:t> 813,2</w:t>
      </w:r>
      <w:r w:rsidR="00AE5920">
        <w:rPr>
          <w:bCs/>
        </w:rPr>
        <w:t xml:space="preserve"> тыс. руб.).</w:t>
      </w:r>
    </w:p>
    <w:p w:rsidR="00F33DB4" w:rsidRDefault="00F33DB4" w:rsidP="00F33DB4">
      <w:pPr>
        <w:ind w:firstLine="708"/>
        <w:jc w:val="both"/>
      </w:pPr>
      <w:r w:rsidRPr="00620BAB">
        <w:rPr>
          <w:i/>
        </w:rPr>
        <w:t>Неправомерные расходы</w:t>
      </w:r>
      <w:r>
        <w:t xml:space="preserve"> составили в общей </w:t>
      </w:r>
      <w:r w:rsidRPr="0019671B">
        <w:t>сумме</w:t>
      </w:r>
      <w:r w:rsidR="00AE5920">
        <w:t xml:space="preserve">1 475,11 </w:t>
      </w:r>
      <w:r w:rsidR="00112E2C" w:rsidRPr="0005791F">
        <w:t>тыс. руб.</w:t>
      </w:r>
      <w:r w:rsidR="00112E2C">
        <w:t>и связаны</w:t>
      </w:r>
      <w:r w:rsidR="00F80846">
        <w:t xml:space="preserve"> </w:t>
      </w:r>
      <w:r w:rsidR="00112E2C">
        <w:t xml:space="preserve">в основном с нарушениями условий и </w:t>
      </w:r>
      <w:r w:rsidR="001E224F">
        <w:t>порядков предоставления</w:t>
      </w:r>
      <w:r w:rsidR="00F80846">
        <w:t xml:space="preserve"> </w:t>
      </w:r>
      <w:r w:rsidR="001E224F">
        <w:t>субсидий</w:t>
      </w:r>
      <w:r w:rsidR="00F411FD">
        <w:t xml:space="preserve"> на иные цели</w:t>
      </w:r>
      <w:r w:rsidR="001E224F">
        <w:t>, выделенных</w:t>
      </w:r>
      <w:r w:rsidR="00D1777B" w:rsidRPr="00D1777B">
        <w:rPr>
          <w:rFonts w:eastAsiaTheme="majorEastAsia"/>
          <w:spacing w:val="-10"/>
          <w:kern w:val="28"/>
        </w:rPr>
        <w:t xml:space="preserve"> из бюджета ЗАТО Северск</w:t>
      </w:r>
      <w:r w:rsidR="00F411FD">
        <w:rPr>
          <w:rFonts w:eastAsiaTheme="majorEastAsia"/>
          <w:spacing w:val="-10"/>
          <w:kern w:val="28"/>
        </w:rPr>
        <w:t xml:space="preserve">, а также субсидий, предоставленных бюджету ЗАТО Северск </w:t>
      </w:r>
      <w:r w:rsidR="004D7C4F">
        <w:rPr>
          <w:rFonts w:eastAsiaTheme="majorEastAsia"/>
          <w:spacing w:val="-10"/>
          <w:kern w:val="28"/>
        </w:rPr>
        <w:t xml:space="preserve">из областного бюджета в рамках реализации регионального проекта «Демография». </w:t>
      </w:r>
      <w:r w:rsidR="00FD75C9" w:rsidRPr="00FD75C9">
        <w:t xml:space="preserve">Кроме того, </w:t>
      </w:r>
      <w:r w:rsidR="00275BD4">
        <w:t xml:space="preserve">выявлен факт неправомерного </w:t>
      </w:r>
      <w:r w:rsidR="004D7C4F">
        <w:t xml:space="preserve">авансирования </w:t>
      </w:r>
      <w:r w:rsidR="00842C87">
        <w:t>поставщика товаров</w:t>
      </w:r>
      <w:r w:rsidR="004D7C4F">
        <w:t xml:space="preserve">, работ и услуг </w:t>
      </w:r>
      <w:r w:rsidR="00E05079">
        <w:t xml:space="preserve">в размерах, </w:t>
      </w:r>
      <w:r w:rsidR="00842C87">
        <w:t>превышающих установленные</w:t>
      </w:r>
      <w:r w:rsidR="00E05079">
        <w:t xml:space="preserve"> Решением Думы ЗАТО Северск </w:t>
      </w:r>
      <w:r w:rsidR="003A2066" w:rsidRPr="003A2066">
        <w:t xml:space="preserve">от 20.12.2018 </w:t>
      </w:r>
      <w:r w:rsidR="003A2066">
        <w:t>№</w:t>
      </w:r>
      <w:r w:rsidR="003A2066" w:rsidRPr="003A2066">
        <w:t xml:space="preserve"> 46/1 </w:t>
      </w:r>
      <w:r w:rsidR="003A2066">
        <w:t>«</w:t>
      </w:r>
      <w:r w:rsidR="003A2066" w:rsidRPr="003A2066">
        <w:t>О бюджете ЗАТО Северск на 2019 год и на плановый период 2020 и 2021 годов</w:t>
      </w:r>
      <w:r w:rsidR="003A2066">
        <w:t>»</w:t>
      </w:r>
      <w:r w:rsidR="00C22A07">
        <w:t>, а именно</w:t>
      </w:r>
      <w:r w:rsidR="003A2066">
        <w:t>:</w:t>
      </w:r>
      <w:r w:rsidR="006B5DD5">
        <w:t xml:space="preserve"> в размере</w:t>
      </w:r>
      <w:r w:rsidR="00C22A07">
        <w:t xml:space="preserve"> 100% вместо 30%.</w:t>
      </w:r>
    </w:p>
    <w:p w:rsidR="000F3844" w:rsidRPr="00FD75C9" w:rsidRDefault="00842C87" w:rsidP="00F33DB4">
      <w:pPr>
        <w:ind w:firstLine="708"/>
        <w:jc w:val="both"/>
      </w:pPr>
      <w:r w:rsidRPr="00B14A97">
        <w:rPr>
          <w:i/>
        </w:rPr>
        <w:t xml:space="preserve">Неэффективными </w:t>
      </w:r>
      <w:r>
        <w:t>признаны</w:t>
      </w:r>
      <w:r w:rsidR="00B14A97">
        <w:t xml:space="preserve"> расходы, связанные с </w:t>
      </w:r>
      <w:r w:rsidR="00B14A97" w:rsidRPr="00B14A97">
        <w:t>использование</w:t>
      </w:r>
      <w:r w:rsidR="00B14A97">
        <w:t xml:space="preserve">м средств в сумме 872 тыс. руб. на </w:t>
      </w:r>
      <w:r w:rsidR="00B14A97" w:rsidRPr="00CE0036">
        <w:t xml:space="preserve">приобретение котлов </w:t>
      </w:r>
      <w:r w:rsidR="00CD2FD7" w:rsidRPr="00CE0036">
        <w:t>МАУ ЗАТО Северск ДОЛ «Восход»</w:t>
      </w:r>
      <w:r w:rsidR="00B14A97" w:rsidRPr="00CE0036">
        <w:t xml:space="preserve">, цена на которые определена </w:t>
      </w:r>
      <w:r w:rsidR="008405F8" w:rsidRPr="00CE0036">
        <w:t xml:space="preserve">без учета </w:t>
      </w:r>
      <w:r w:rsidR="003A2066" w:rsidRPr="00CE0036">
        <w:t>наличия более</w:t>
      </w:r>
      <w:r w:rsidR="008405F8" w:rsidRPr="00CE0036">
        <w:t xml:space="preserve"> выгодных </w:t>
      </w:r>
      <w:r w:rsidR="00B14A97" w:rsidRPr="00CE0036">
        <w:t xml:space="preserve">коммерческих предложений заводов-изготовителей. Кроме того, неэффективное расходование средств </w:t>
      </w:r>
      <w:r w:rsidR="00067822" w:rsidRPr="00CE0036">
        <w:t xml:space="preserve">в сумме 593,66 тыс. руб. </w:t>
      </w:r>
      <w:r w:rsidR="00B14A97" w:rsidRPr="00CE0036">
        <w:t xml:space="preserve">допущено при </w:t>
      </w:r>
      <w:r w:rsidRPr="00CE0036">
        <w:t>субсидировании</w:t>
      </w:r>
      <w:r>
        <w:t xml:space="preserve"> ООО</w:t>
      </w:r>
      <w:r w:rsidR="00067822">
        <w:t xml:space="preserve"> «Уют Орловка» </w:t>
      </w:r>
      <w:r w:rsidR="00067822" w:rsidRPr="00067822">
        <w:t xml:space="preserve">на возмещение затрат в связи с оказанием услуг в сфере теплоснабжения гражданам на внегородских территориях </w:t>
      </w:r>
      <w:r w:rsidR="00067822" w:rsidRPr="00067822">
        <w:lastRenderedPageBreak/>
        <w:t>ЗАТО Северск</w:t>
      </w:r>
      <w:r w:rsidR="00067822">
        <w:t xml:space="preserve">, связанное </w:t>
      </w:r>
      <w:r>
        <w:t>с недостатками нормативно</w:t>
      </w:r>
      <w:r w:rsidR="003A2066">
        <w:t xml:space="preserve">го </w:t>
      </w:r>
      <w:r w:rsidR="00067822">
        <w:t xml:space="preserve">правового акта, </w:t>
      </w:r>
      <w:r>
        <w:t>регламентирующего порядок</w:t>
      </w:r>
      <w:r w:rsidR="00067822">
        <w:t xml:space="preserve"> предоставления субсидий.</w:t>
      </w:r>
    </w:p>
    <w:p w:rsidR="00112E2C" w:rsidRDefault="00112E2C" w:rsidP="00112E2C">
      <w:pPr>
        <w:ind w:firstLine="708"/>
        <w:jc w:val="both"/>
      </w:pPr>
      <w:r>
        <w:t xml:space="preserve">В качестве </w:t>
      </w:r>
      <w:r w:rsidRPr="004131F9">
        <w:rPr>
          <w:i/>
        </w:rPr>
        <w:t>иных нарушений</w:t>
      </w:r>
      <w:r w:rsidR="00D1777B">
        <w:rPr>
          <w:i/>
        </w:rPr>
        <w:t xml:space="preserve">, </w:t>
      </w:r>
      <w:r w:rsidR="00D1777B" w:rsidRPr="00536903">
        <w:t xml:space="preserve">которые составили </w:t>
      </w:r>
      <w:r w:rsidR="00892156">
        <w:t xml:space="preserve"> общую </w:t>
      </w:r>
      <w:r w:rsidR="00D1777B" w:rsidRPr="00536903">
        <w:t>сумм</w:t>
      </w:r>
      <w:r w:rsidR="00892156">
        <w:t>у</w:t>
      </w:r>
      <w:r w:rsidR="00842C87" w:rsidRPr="00842C87">
        <w:t>1 110,07</w:t>
      </w:r>
      <w:r w:rsidR="00D1777B" w:rsidRPr="002C1BEF">
        <w:t>тыс.</w:t>
      </w:r>
      <w:r w:rsidR="00D1777B">
        <w:t xml:space="preserve"> руб.</w:t>
      </w:r>
      <w:r w:rsidR="00C22A07">
        <w:t>,</w:t>
      </w:r>
      <w:r>
        <w:t xml:space="preserve"> квалифицированы в основном факты </w:t>
      </w:r>
      <w:r w:rsidR="001E224F">
        <w:t>несоблюдения муниципальными</w:t>
      </w:r>
      <w:r w:rsidR="00D1777B">
        <w:t xml:space="preserve"> заказчиками </w:t>
      </w:r>
      <w:r>
        <w:t xml:space="preserve">законодательства о контрактной </w:t>
      </w:r>
      <w:r w:rsidR="001E224F">
        <w:t>системе в</w:t>
      </w:r>
      <w:r w:rsidR="00F80846">
        <w:t xml:space="preserve"> </w:t>
      </w:r>
      <w:r w:rsidR="00842C87">
        <w:t>части осуществления</w:t>
      </w:r>
      <w:r w:rsidR="00067822">
        <w:t xml:space="preserve"> закупок не в соответствии с утвержденным планом закупок, нарушения порядка списания муниципального имущества, нарушения порядка применения бюджетной классификации при осуществлении расходов.</w:t>
      </w:r>
    </w:p>
    <w:p w:rsidR="00067822" w:rsidRDefault="004D25A2" w:rsidP="004D25A2">
      <w:pPr>
        <w:ind w:firstLine="567"/>
        <w:jc w:val="both"/>
        <w:rPr>
          <w:rFonts w:eastAsiaTheme="minorEastAsia"/>
          <w:lang w:eastAsia="ar-SA"/>
        </w:rPr>
      </w:pPr>
      <w:r w:rsidRPr="004D25A2">
        <w:rPr>
          <w:bCs/>
        </w:rPr>
        <w:t xml:space="preserve">Следует отметить, что из общей суммы нарушений </w:t>
      </w:r>
      <w:r w:rsidR="00A04243">
        <w:rPr>
          <w:bCs/>
        </w:rPr>
        <w:t>(50661,</w:t>
      </w:r>
      <w:r w:rsidR="00A04243" w:rsidRPr="00A04243">
        <w:rPr>
          <w:bCs/>
        </w:rPr>
        <w:t>70</w:t>
      </w:r>
      <w:r w:rsidR="003914F5" w:rsidRPr="00A04243">
        <w:rPr>
          <w:bCs/>
        </w:rPr>
        <w:t xml:space="preserve"> тыс. руб.</w:t>
      </w:r>
      <w:r w:rsidR="00A04243" w:rsidRPr="00A04243">
        <w:rPr>
          <w:bCs/>
        </w:rPr>
        <w:t>)–</w:t>
      </w:r>
      <w:r w:rsidR="003914F5" w:rsidRPr="00A04243">
        <w:rPr>
          <w:bCs/>
        </w:rPr>
        <w:t xml:space="preserve"> 10</w:t>
      </w:r>
      <w:r w:rsidR="00A04243" w:rsidRPr="00A04243">
        <w:rPr>
          <w:bCs/>
        </w:rPr>
        <w:t>519,97</w:t>
      </w:r>
      <w:r w:rsidR="003914F5" w:rsidRPr="00A04243">
        <w:rPr>
          <w:bCs/>
        </w:rPr>
        <w:t xml:space="preserve"> тыс.</w:t>
      </w:r>
      <w:r w:rsidR="003914F5">
        <w:rPr>
          <w:bCs/>
        </w:rPr>
        <w:t xml:space="preserve"> руб.</w:t>
      </w:r>
      <w:r w:rsidR="003A2066">
        <w:rPr>
          <w:bCs/>
        </w:rPr>
        <w:t>,</w:t>
      </w:r>
      <w:r w:rsidR="003914F5">
        <w:rPr>
          <w:bCs/>
        </w:rPr>
        <w:t xml:space="preserve"> или 20,</w:t>
      </w:r>
      <w:r w:rsidR="00A04243">
        <w:rPr>
          <w:bCs/>
        </w:rPr>
        <w:t>7</w:t>
      </w:r>
      <w:r w:rsidR="003914F5">
        <w:rPr>
          <w:bCs/>
        </w:rPr>
        <w:t>%</w:t>
      </w:r>
      <w:r w:rsidR="003A2066">
        <w:rPr>
          <w:bCs/>
        </w:rPr>
        <w:t>,</w:t>
      </w:r>
      <w:r w:rsidR="003914F5">
        <w:rPr>
          <w:bCs/>
        </w:rPr>
        <w:t xml:space="preserve">  были выявлены  проверяемыми организациями  самостоятельно в результате    проведения работы по устранению нарушений,  выявленных Счётной палатой при проведении контрольных мероприятий. </w:t>
      </w:r>
      <w:r w:rsidR="005E6E18">
        <w:rPr>
          <w:bCs/>
        </w:rPr>
        <w:t>Так, например</w:t>
      </w:r>
      <w:r w:rsidR="00EC60E5">
        <w:rPr>
          <w:bCs/>
        </w:rPr>
        <w:t>,</w:t>
      </w:r>
      <w:r w:rsidR="005E6E18">
        <w:rPr>
          <w:bCs/>
        </w:rPr>
        <w:t xml:space="preserve"> по результатам п</w:t>
      </w:r>
      <w:r w:rsidR="005E6E18" w:rsidRPr="005E6E18">
        <w:rPr>
          <w:bCs/>
        </w:rPr>
        <w:t>роверк</w:t>
      </w:r>
      <w:r w:rsidR="005E6E18">
        <w:rPr>
          <w:bCs/>
        </w:rPr>
        <w:t>и</w:t>
      </w:r>
      <w:r w:rsidR="005E6E18" w:rsidRPr="005E6E18">
        <w:rPr>
          <w:bCs/>
        </w:rPr>
        <w:t xml:space="preserve"> реализации мероприятий, направленных на поддержку  творческой деятельности муниципальных учреждений культуры, их работников и иных организаций в сфере культуры, финансирование которых осуществлялось в 2019 году</w:t>
      </w:r>
      <w:r w:rsidR="005E6E18">
        <w:rPr>
          <w:bCs/>
        </w:rPr>
        <w:t xml:space="preserve">, </w:t>
      </w:r>
      <w:r w:rsidR="00CE0036">
        <w:rPr>
          <w:bCs/>
        </w:rPr>
        <w:t xml:space="preserve">Управлением культуры </w:t>
      </w:r>
      <w:r w:rsidR="005E6E18">
        <w:rPr>
          <w:bCs/>
        </w:rPr>
        <w:t xml:space="preserve">был разработан </w:t>
      </w:r>
      <w:r w:rsidR="005E6E18">
        <w:rPr>
          <w:rFonts w:eastAsiaTheme="minorEastAsia"/>
          <w:lang w:eastAsia="ar-SA"/>
        </w:rPr>
        <w:t>Порядок определения видов и Перечней особо ценного движимого имущества муниципальных бюджетных и автономных учреждений, находящихся в ведении Управления культуры, в соответствии с которыми помимо указанн</w:t>
      </w:r>
      <w:r w:rsidR="004E4447">
        <w:rPr>
          <w:rFonts w:eastAsiaTheme="minorEastAsia"/>
          <w:lang w:eastAsia="ar-SA"/>
        </w:rPr>
        <w:t>ой</w:t>
      </w:r>
      <w:r w:rsidR="005E6E18">
        <w:rPr>
          <w:rFonts w:eastAsiaTheme="minorEastAsia"/>
          <w:lang w:eastAsia="ar-SA"/>
        </w:rPr>
        <w:t xml:space="preserve"> в акте проверки Счётной палаты </w:t>
      </w:r>
      <w:r w:rsidR="004E4447">
        <w:rPr>
          <w:rFonts w:eastAsiaTheme="minorEastAsia"/>
          <w:lang w:eastAsia="ar-SA"/>
        </w:rPr>
        <w:t>суммы 4439,82 тыс. руб.</w:t>
      </w:r>
      <w:r w:rsidR="003A2066">
        <w:rPr>
          <w:rFonts w:eastAsiaTheme="minorEastAsia"/>
          <w:lang w:eastAsia="ar-SA"/>
        </w:rPr>
        <w:t>,</w:t>
      </w:r>
      <w:r w:rsidR="00F80846">
        <w:rPr>
          <w:rFonts w:eastAsiaTheme="minorEastAsia"/>
          <w:lang w:eastAsia="ar-SA"/>
        </w:rPr>
        <w:t xml:space="preserve"> </w:t>
      </w:r>
      <w:r w:rsidR="005E6E18">
        <w:rPr>
          <w:rFonts w:eastAsiaTheme="minorEastAsia"/>
          <w:lang w:eastAsia="ar-SA"/>
        </w:rPr>
        <w:t xml:space="preserve">дополнительно </w:t>
      </w:r>
      <w:r w:rsidR="004E4447">
        <w:rPr>
          <w:rFonts w:eastAsiaTheme="minorEastAsia"/>
          <w:lang w:eastAsia="ar-SA"/>
        </w:rPr>
        <w:t>выявлено соответствующего установленным критериям</w:t>
      </w:r>
      <w:r w:rsidR="00E47566">
        <w:rPr>
          <w:rFonts w:eastAsiaTheme="minorEastAsia"/>
          <w:lang w:eastAsia="ar-SA"/>
        </w:rPr>
        <w:t xml:space="preserve"> особо </w:t>
      </w:r>
      <w:r w:rsidR="00E47566" w:rsidRPr="00CE0036">
        <w:rPr>
          <w:rFonts w:eastAsiaTheme="minorEastAsia"/>
          <w:lang w:eastAsia="ar-SA"/>
        </w:rPr>
        <w:t>ценного</w:t>
      </w:r>
      <w:r w:rsidR="004E4447" w:rsidRPr="00CE0036">
        <w:rPr>
          <w:rFonts w:eastAsiaTheme="minorEastAsia"/>
          <w:lang w:eastAsia="ar-SA"/>
        </w:rPr>
        <w:t xml:space="preserve">, но не отнесенного </w:t>
      </w:r>
      <w:r w:rsidR="005E6E18" w:rsidRPr="00CE0036">
        <w:rPr>
          <w:rFonts w:eastAsiaTheme="minorEastAsia"/>
          <w:lang w:eastAsia="ar-SA"/>
        </w:rPr>
        <w:t xml:space="preserve">к </w:t>
      </w:r>
      <w:r w:rsidR="00E47566" w:rsidRPr="00CE0036">
        <w:rPr>
          <w:rFonts w:eastAsiaTheme="minorEastAsia"/>
          <w:lang w:eastAsia="ar-SA"/>
        </w:rPr>
        <w:t xml:space="preserve">таковому </w:t>
      </w:r>
      <w:r w:rsidR="005E6E18" w:rsidRPr="00CE0036">
        <w:rPr>
          <w:rFonts w:eastAsiaTheme="minorEastAsia"/>
          <w:lang w:eastAsia="ar-SA"/>
        </w:rPr>
        <w:t>имуществ</w:t>
      </w:r>
      <w:r w:rsidR="00EC60E5" w:rsidRPr="00CE0036">
        <w:rPr>
          <w:rFonts w:eastAsiaTheme="minorEastAsia"/>
          <w:lang w:eastAsia="ar-SA"/>
        </w:rPr>
        <w:t>а</w:t>
      </w:r>
      <w:r w:rsidR="005E6E18" w:rsidRPr="00CE0036">
        <w:rPr>
          <w:rFonts w:eastAsiaTheme="minorEastAsia"/>
          <w:lang w:eastAsia="ar-SA"/>
        </w:rPr>
        <w:t xml:space="preserve"> на сумму  8</w:t>
      </w:r>
      <w:r w:rsidR="000C351A" w:rsidRPr="00CE0036">
        <w:rPr>
          <w:rFonts w:eastAsiaTheme="minorEastAsia"/>
          <w:lang w:eastAsia="ar-SA"/>
        </w:rPr>
        <w:t>373,38</w:t>
      </w:r>
      <w:r w:rsidR="005E6E18" w:rsidRPr="00CE0036">
        <w:rPr>
          <w:rFonts w:eastAsiaTheme="minorEastAsia"/>
          <w:lang w:eastAsia="ar-SA"/>
        </w:rPr>
        <w:t xml:space="preserve"> тыс. руб.</w:t>
      </w:r>
    </w:p>
    <w:p w:rsidR="004E4447" w:rsidRDefault="00CD53B4" w:rsidP="004D25A2">
      <w:pPr>
        <w:ind w:firstLine="567"/>
        <w:jc w:val="both"/>
        <w:rPr>
          <w:bCs/>
        </w:rPr>
      </w:pPr>
      <w:r>
        <w:rPr>
          <w:bCs/>
        </w:rPr>
        <w:t xml:space="preserve">При проведении </w:t>
      </w:r>
      <w:r w:rsidR="003A2066">
        <w:rPr>
          <w:bCs/>
        </w:rPr>
        <w:t>а</w:t>
      </w:r>
      <w:r w:rsidR="004E4447" w:rsidRPr="004E4447">
        <w:rPr>
          <w:bCs/>
        </w:rPr>
        <w:t>удит</w:t>
      </w:r>
      <w:r w:rsidR="004E4447">
        <w:rPr>
          <w:bCs/>
        </w:rPr>
        <w:t>а</w:t>
      </w:r>
      <w:r w:rsidR="004E4447" w:rsidRPr="004E4447">
        <w:rPr>
          <w:bCs/>
        </w:rPr>
        <w:t xml:space="preserve"> эффективности использования бюджетных средств, выделенных бюджету ЗАТО Северск в рамках реализации национального проекта «Демография</w:t>
      </w:r>
      <w:r w:rsidR="003A2066" w:rsidRPr="004E4447">
        <w:rPr>
          <w:bCs/>
        </w:rPr>
        <w:t>»</w:t>
      </w:r>
      <w:r w:rsidR="003A2066">
        <w:rPr>
          <w:bCs/>
        </w:rPr>
        <w:t>,было отмечено</w:t>
      </w:r>
      <w:r w:rsidR="001B3C44">
        <w:rPr>
          <w:bCs/>
        </w:rPr>
        <w:t xml:space="preserve"> отсутствие </w:t>
      </w:r>
      <w:r w:rsidR="003A2066">
        <w:rPr>
          <w:bCs/>
        </w:rPr>
        <w:t>в учреждениях надлежащего</w:t>
      </w:r>
      <w:r w:rsidR="00F80846">
        <w:rPr>
          <w:bCs/>
        </w:rPr>
        <w:t xml:space="preserve"> </w:t>
      </w:r>
      <w:r w:rsidR="003A2066">
        <w:rPr>
          <w:bCs/>
        </w:rPr>
        <w:t>учета обмундирования</w:t>
      </w:r>
      <w:r w:rsidR="008241C9">
        <w:rPr>
          <w:bCs/>
        </w:rPr>
        <w:t>, выданного в пользование учащимся и тренерам</w:t>
      </w:r>
      <w:r w:rsidR="00EC60E5">
        <w:rPr>
          <w:bCs/>
        </w:rPr>
        <w:t>,</w:t>
      </w:r>
      <w:r w:rsidR="008241C9">
        <w:rPr>
          <w:bCs/>
        </w:rPr>
        <w:t xml:space="preserve"> на общую </w:t>
      </w:r>
      <w:r w:rsidR="003A2066">
        <w:rPr>
          <w:bCs/>
        </w:rPr>
        <w:t>сумму 934</w:t>
      </w:r>
      <w:r>
        <w:rPr>
          <w:bCs/>
        </w:rPr>
        <w:t>,5 тыс. р</w:t>
      </w:r>
      <w:r w:rsidR="00EF0EE3">
        <w:rPr>
          <w:bCs/>
        </w:rPr>
        <w:t xml:space="preserve">уб. По </w:t>
      </w:r>
      <w:r w:rsidR="003A2066">
        <w:rPr>
          <w:bCs/>
        </w:rPr>
        <w:t>результатам исполнения</w:t>
      </w:r>
      <w:r w:rsidR="00EF0EE3">
        <w:rPr>
          <w:bCs/>
        </w:rPr>
        <w:t xml:space="preserve"> Представлени</w:t>
      </w:r>
      <w:r>
        <w:rPr>
          <w:bCs/>
        </w:rPr>
        <w:t>я Счётной палаты учреждениями было выявлено и поставлено на учет   выданно</w:t>
      </w:r>
      <w:r w:rsidR="00892156">
        <w:rPr>
          <w:bCs/>
        </w:rPr>
        <w:t>е</w:t>
      </w:r>
      <w:r>
        <w:rPr>
          <w:bCs/>
        </w:rPr>
        <w:t xml:space="preserve"> в </w:t>
      </w:r>
      <w:r w:rsidR="003A2066">
        <w:rPr>
          <w:bCs/>
        </w:rPr>
        <w:t>пользование обмундирование</w:t>
      </w:r>
      <w:r>
        <w:rPr>
          <w:bCs/>
        </w:rPr>
        <w:t xml:space="preserve"> дополнительно на сумму 15</w:t>
      </w:r>
      <w:r w:rsidR="00A04243">
        <w:rPr>
          <w:bCs/>
        </w:rPr>
        <w:t>16,19</w:t>
      </w:r>
      <w:r>
        <w:rPr>
          <w:bCs/>
        </w:rPr>
        <w:t xml:space="preserve"> тыс. руб.</w:t>
      </w:r>
    </w:p>
    <w:p w:rsidR="00CD53B4" w:rsidRPr="004D25A2" w:rsidRDefault="00CD53B4" w:rsidP="004D25A2">
      <w:pPr>
        <w:ind w:firstLine="567"/>
        <w:jc w:val="both"/>
        <w:rPr>
          <w:bCs/>
        </w:rPr>
      </w:pPr>
      <w:r>
        <w:rPr>
          <w:bCs/>
        </w:rPr>
        <w:t xml:space="preserve">При проведении внешней проверки бюджетной отчетности УЖКХ </w:t>
      </w:r>
      <w:proofErr w:type="spellStart"/>
      <w:r>
        <w:rPr>
          <w:bCs/>
        </w:rPr>
        <w:t>ТиС</w:t>
      </w:r>
      <w:proofErr w:type="spellEnd"/>
      <w:r>
        <w:rPr>
          <w:bCs/>
        </w:rPr>
        <w:t xml:space="preserve"> за 2019 год выявлено неправомерное перечисление из бюджета ЗАТО Северск взносов в региональный Фонд капитального ремонта за жилые помещения, находящиеся в собственности граждан, в сумме 128,2 тыс. руб.  По результатам проведенной УЖКХ </w:t>
      </w:r>
      <w:proofErr w:type="spellStart"/>
      <w:r>
        <w:rPr>
          <w:bCs/>
        </w:rPr>
        <w:t>ТиС</w:t>
      </w:r>
      <w:proofErr w:type="spellEnd"/>
      <w:r>
        <w:rPr>
          <w:bCs/>
        </w:rPr>
        <w:t xml:space="preserve"> </w:t>
      </w:r>
      <w:r w:rsidR="00EF0EE3">
        <w:rPr>
          <w:bCs/>
        </w:rPr>
        <w:t>в рамках исполнения Представлени</w:t>
      </w:r>
      <w:r w:rsidR="00143DB2">
        <w:rPr>
          <w:bCs/>
        </w:rPr>
        <w:t xml:space="preserve">я Счётной палаты </w:t>
      </w:r>
      <w:r>
        <w:rPr>
          <w:bCs/>
        </w:rPr>
        <w:t>сверки расчетов</w:t>
      </w:r>
      <w:r w:rsidR="00143DB2">
        <w:rPr>
          <w:bCs/>
        </w:rPr>
        <w:t xml:space="preserve"> дополнительно была выявлена переплата в Фонд капитального ремонта </w:t>
      </w:r>
      <w:r w:rsidR="00CD2FD7">
        <w:rPr>
          <w:bCs/>
        </w:rPr>
        <w:t xml:space="preserve">в </w:t>
      </w:r>
      <w:r w:rsidR="00143DB2">
        <w:rPr>
          <w:bCs/>
        </w:rPr>
        <w:t>сумм</w:t>
      </w:r>
      <w:r w:rsidR="00CD2FD7">
        <w:rPr>
          <w:bCs/>
        </w:rPr>
        <w:t>е</w:t>
      </w:r>
      <w:r w:rsidR="00143DB2">
        <w:rPr>
          <w:bCs/>
        </w:rPr>
        <w:t xml:space="preserve"> 617,25 тыс. руб. </w:t>
      </w:r>
      <w:r w:rsidR="00CE0036">
        <w:rPr>
          <w:bCs/>
        </w:rPr>
        <w:t xml:space="preserve">Кроме того, </w:t>
      </w:r>
      <w:proofErr w:type="spellStart"/>
      <w:r w:rsidR="00CE0036">
        <w:rPr>
          <w:bCs/>
        </w:rPr>
        <w:t>доначислена</w:t>
      </w:r>
      <w:proofErr w:type="spellEnd"/>
      <w:r w:rsidR="00CE0036">
        <w:rPr>
          <w:bCs/>
        </w:rPr>
        <w:t xml:space="preserve"> плата за наем в сумме 13,15 тыс. руб. по жилым муниципальным помещениям, предоставленным гражданам, начисление по которым не осуществлялось.</w:t>
      </w:r>
    </w:p>
    <w:p w:rsidR="00143DB2" w:rsidRDefault="00275BD4" w:rsidP="006118E9">
      <w:pPr>
        <w:autoSpaceDE w:val="0"/>
        <w:autoSpaceDN w:val="0"/>
        <w:adjustRightInd w:val="0"/>
        <w:ind w:firstLine="567"/>
        <w:jc w:val="both"/>
      </w:pPr>
      <w:r>
        <w:t xml:space="preserve">Для классификации недостатков и нарушений </w:t>
      </w:r>
      <w:r w:rsidRPr="00C63526">
        <w:t xml:space="preserve">в более детализированной форме в разрезе сфер контрольных полномочий Счётной палаты </w:t>
      </w:r>
      <w:r>
        <w:t xml:space="preserve">с 2017 года используется Классификатор </w:t>
      </w:r>
      <w:r w:rsidR="001E224F">
        <w:t>нарушений</w:t>
      </w:r>
      <w:r w:rsidR="00F33DB4">
        <w:t>, одобренн</w:t>
      </w:r>
      <w:r>
        <w:t>ый</w:t>
      </w:r>
      <w:r w:rsidR="00F33DB4">
        <w:t xml:space="preserve"> Советом контрольно-счётных органов при Счётной палате Российской Федерации, на основании которого в Сч</w:t>
      </w:r>
      <w:r w:rsidR="003A2066">
        <w:t>ё</w:t>
      </w:r>
      <w:r w:rsidR="00F33DB4">
        <w:t xml:space="preserve">тной палате утвержден собственный </w:t>
      </w:r>
      <w:r w:rsidR="003A2066">
        <w:t>К</w:t>
      </w:r>
      <w:r w:rsidR="00F33DB4">
        <w:t>лассификатор нарушений</w:t>
      </w:r>
      <w:r>
        <w:t xml:space="preserve">. Согласно данному </w:t>
      </w:r>
      <w:r w:rsidR="003A2066">
        <w:t>К</w:t>
      </w:r>
      <w:r>
        <w:t xml:space="preserve">лассификатору  </w:t>
      </w:r>
      <w:r w:rsidR="00F33DB4">
        <w:t xml:space="preserve"> наибольший удельный вес </w:t>
      </w:r>
      <w:r>
        <w:t xml:space="preserve">в общей структуре </w:t>
      </w:r>
      <w:r w:rsidR="00F33DB4">
        <w:t xml:space="preserve">занимают нарушения законодательства </w:t>
      </w:r>
      <w:r>
        <w:t>о бухгалтерском</w:t>
      </w:r>
      <w:r w:rsidR="00F33DB4">
        <w:t xml:space="preserve"> учете и финансовой отчетности, а также нарушения</w:t>
      </w:r>
      <w:r w:rsidR="006B5DD5">
        <w:t xml:space="preserve"> при управлении и распоряжении муниципальной собственностью.</w:t>
      </w:r>
      <w:r w:rsidR="00F33DB4">
        <w:t xml:space="preserve">  Структура нарушений, сгруппированных в соответствии с Классификатором, </w:t>
      </w:r>
      <w:r w:rsidR="003305C4">
        <w:t>а также в сравнении с 201</w:t>
      </w:r>
      <w:r w:rsidR="00067822">
        <w:t>9</w:t>
      </w:r>
      <w:r w:rsidR="003305C4">
        <w:t xml:space="preserve"> годом</w:t>
      </w:r>
      <w:r w:rsidR="003A2066">
        <w:t>,</w:t>
      </w:r>
      <w:r w:rsidR="00F80846">
        <w:t xml:space="preserve"> </w:t>
      </w:r>
      <w:r w:rsidR="00F33DB4">
        <w:t xml:space="preserve">представлена на </w:t>
      </w:r>
      <w:r w:rsidR="009877B4">
        <w:t>д</w:t>
      </w:r>
      <w:r w:rsidR="00F33DB4">
        <w:t>иаграмм</w:t>
      </w:r>
      <w:r w:rsidR="00ED5C91">
        <w:t>ах</w:t>
      </w:r>
      <w:r w:rsidR="00F33DB4">
        <w:t xml:space="preserve"> № 2</w:t>
      </w:r>
      <w:r w:rsidR="00ED5C91">
        <w:t xml:space="preserve"> и № 3</w:t>
      </w:r>
      <w:r w:rsidR="00F33DB4">
        <w:t>.</w:t>
      </w:r>
      <w:r w:rsidR="00F33DB4">
        <w:tab/>
      </w:r>
      <w:r w:rsidR="00F33DB4">
        <w:tab/>
      </w:r>
      <w:r w:rsidR="00F33DB4">
        <w:tab/>
      </w:r>
      <w:r w:rsidR="00F33DB4">
        <w:tab/>
      </w:r>
      <w:r w:rsidR="00F33DB4">
        <w:tab/>
      </w:r>
      <w:r w:rsidR="00F33DB4">
        <w:tab/>
      </w:r>
      <w:r w:rsidR="00F33DB4">
        <w:tab/>
      </w:r>
      <w:r w:rsidR="006118E9">
        <w:tab/>
      </w:r>
      <w:r w:rsidR="006118E9">
        <w:tab/>
      </w:r>
      <w:r w:rsidR="006118E9">
        <w:tab/>
      </w:r>
      <w:r w:rsidR="006118E9">
        <w:tab/>
      </w:r>
      <w:r w:rsidR="006118E9">
        <w:tab/>
      </w:r>
      <w:r w:rsidR="006118E9">
        <w:tab/>
      </w:r>
      <w:r w:rsidR="006118E9">
        <w:tab/>
      </w:r>
      <w:r w:rsidR="006118E9">
        <w:tab/>
      </w:r>
      <w:r w:rsidR="009877B4">
        <w:tab/>
      </w:r>
      <w:r w:rsidR="009877B4">
        <w:tab/>
      </w:r>
      <w:r w:rsidR="009877B4">
        <w:tab/>
      </w:r>
      <w:r w:rsidR="009877B4">
        <w:tab/>
      </w:r>
      <w:r w:rsidR="009877B4">
        <w:tab/>
      </w: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143DB2" w:rsidRDefault="00143DB2" w:rsidP="006118E9">
      <w:pPr>
        <w:autoSpaceDE w:val="0"/>
        <w:autoSpaceDN w:val="0"/>
        <w:adjustRightInd w:val="0"/>
        <w:ind w:firstLine="567"/>
        <w:jc w:val="both"/>
      </w:pPr>
    </w:p>
    <w:p w:rsidR="00ED5C91" w:rsidRDefault="006118E9" w:rsidP="004E65E5">
      <w:pPr>
        <w:autoSpaceDE w:val="0"/>
        <w:autoSpaceDN w:val="0"/>
        <w:adjustRightInd w:val="0"/>
        <w:ind w:left="7080"/>
        <w:jc w:val="both"/>
      </w:pPr>
      <w:r>
        <w:t>Д</w:t>
      </w:r>
      <w:r w:rsidR="00F33DB4">
        <w:t>иаграмма №2</w:t>
      </w:r>
    </w:p>
    <w:p w:rsidR="00F33DB4" w:rsidRDefault="00F33DB4" w:rsidP="004E65E5">
      <w:pPr>
        <w:autoSpaceDE w:val="0"/>
        <w:autoSpaceDN w:val="0"/>
        <w:adjustRightInd w:val="0"/>
        <w:ind w:left="7080"/>
        <w:jc w:val="both"/>
      </w:pPr>
    </w:p>
    <w:p w:rsidR="004E65E5" w:rsidRDefault="004E65E5" w:rsidP="004E65E5">
      <w:pPr>
        <w:spacing w:after="160" w:line="259" w:lineRule="auto"/>
        <w:rPr>
          <w:rFonts w:asciiTheme="minorHAnsi" w:eastAsiaTheme="minorHAnsi" w:hAnsiTheme="minorHAnsi" w:cstheme="minorBidi"/>
          <w:sz w:val="22"/>
          <w:szCs w:val="22"/>
          <w:lang w:eastAsia="en-US"/>
        </w:rPr>
      </w:pPr>
      <w:r w:rsidRPr="004E65E5">
        <w:rPr>
          <w:rFonts w:asciiTheme="minorHAnsi" w:eastAsiaTheme="minorHAnsi" w:hAnsiTheme="minorHAnsi" w:cstheme="minorBidi"/>
          <w:noProof/>
          <w:sz w:val="22"/>
          <w:szCs w:val="22"/>
        </w:rPr>
        <w:drawing>
          <wp:inline distT="0" distB="0" distL="0" distR="0">
            <wp:extent cx="5667375" cy="28765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65E5" w:rsidRPr="004E65E5" w:rsidRDefault="004E65E5" w:rsidP="004E65E5">
      <w:pPr>
        <w:spacing w:after="160" w:line="259" w:lineRule="auto"/>
        <w:rPr>
          <w:rFonts w:eastAsiaTheme="minorHAnsi"/>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sidRPr="004E65E5">
        <w:rPr>
          <w:rFonts w:eastAsiaTheme="minorHAnsi"/>
          <w:lang w:eastAsia="en-US"/>
        </w:rPr>
        <w:t xml:space="preserve"> Диаграмма № 3</w:t>
      </w:r>
    </w:p>
    <w:p w:rsidR="004E65E5" w:rsidRPr="004E65E5" w:rsidRDefault="004E65E5" w:rsidP="004E65E5">
      <w:pPr>
        <w:spacing w:after="160" w:line="259" w:lineRule="auto"/>
        <w:rPr>
          <w:rFonts w:asciiTheme="minorHAnsi" w:eastAsiaTheme="minorHAnsi" w:hAnsiTheme="minorHAnsi" w:cstheme="minorBidi"/>
          <w:sz w:val="22"/>
          <w:szCs w:val="22"/>
          <w:lang w:eastAsia="en-US"/>
        </w:rPr>
      </w:pPr>
      <w:r w:rsidRPr="004E65E5">
        <w:rPr>
          <w:rFonts w:asciiTheme="minorHAnsi" w:eastAsiaTheme="minorHAnsi" w:hAnsiTheme="minorHAnsi" w:cstheme="minorBidi"/>
          <w:noProof/>
          <w:sz w:val="22"/>
          <w:szCs w:val="22"/>
        </w:rPr>
        <w:drawing>
          <wp:inline distT="0" distB="0" distL="0" distR="0">
            <wp:extent cx="5762625" cy="30003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3DB2" w:rsidRDefault="00143DB2" w:rsidP="00F33DB4">
      <w:pPr>
        <w:autoSpaceDE w:val="0"/>
        <w:autoSpaceDN w:val="0"/>
        <w:adjustRightInd w:val="0"/>
        <w:ind w:firstLine="708"/>
        <w:jc w:val="both"/>
        <w:rPr>
          <w:highlight w:val="yellow"/>
        </w:rPr>
      </w:pPr>
    </w:p>
    <w:p w:rsidR="00275BD4" w:rsidRDefault="0036308A" w:rsidP="00F33DB4">
      <w:pPr>
        <w:autoSpaceDE w:val="0"/>
        <w:autoSpaceDN w:val="0"/>
        <w:adjustRightInd w:val="0"/>
        <w:ind w:firstLine="708"/>
        <w:jc w:val="both"/>
      </w:pPr>
      <w:r w:rsidRPr="00CE0036">
        <w:t xml:space="preserve">Как следует из </w:t>
      </w:r>
      <w:r w:rsidR="009877B4" w:rsidRPr="00CE0036">
        <w:t>д</w:t>
      </w:r>
      <w:r w:rsidRPr="00CE0036">
        <w:t>иаграмм</w:t>
      </w:r>
      <w:r w:rsidR="00DD2F5F" w:rsidRPr="00CE0036">
        <w:t xml:space="preserve"> № 2 и № 3</w:t>
      </w:r>
      <w:r w:rsidRPr="00CE0036">
        <w:t>, в 20</w:t>
      </w:r>
      <w:r w:rsidR="00143DB2" w:rsidRPr="00CE0036">
        <w:t>20</w:t>
      </w:r>
      <w:r w:rsidRPr="00CE0036">
        <w:t xml:space="preserve"> году в </w:t>
      </w:r>
      <w:r w:rsidR="00DD2F5F" w:rsidRPr="00CE0036">
        <w:t xml:space="preserve">приведенной </w:t>
      </w:r>
      <w:r w:rsidRPr="00CE0036">
        <w:t xml:space="preserve">структуре </w:t>
      </w:r>
      <w:r w:rsidR="007E4E97" w:rsidRPr="00CE0036">
        <w:t>в сравнении с 201</w:t>
      </w:r>
      <w:r w:rsidR="00143DB2" w:rsidRPr="00CE0036">
        <w:t>9</w:t>
      </w:r>
      <w:r w:rsidR="007E4E97" w:rsidRPr="00CE0036">
        <w:t xml:space="preserve"> годом </w:t>
      </w:r>
      <w:r w:rsidR="00F906E4" w:rsidRPr="00CE0036">
        <w:t xml:space="preserve">увеличился </w:t>
      </w:r>
      <w:r w:rsidRPr="00CE0036">
        <w:t>удельный вес нарушений</w:t>
      </w:r>
      <w:r w:rsidR="007E4E97" w:rsidRPr="00CE0036">
        <w:t>, допущенных</w:t>
      </w:r>
      <w:r w:rsidRPr="00CE0036">
        <w:t xml:space="preserve"> при формировании и исполнении бюджета</w:t>
      </w:r>
      <w:r w:rsidR="00143DB2" w:rsidRPr="00CE0036">
        <w:t>, при осуществлении закупок и при распоряжении и управлении муниципальной собственностью</w:t>
      </w:r>
      <w:r w:rsidR="003C2096">
        <w:t xml:space="preserve"> </w:t>
      </w:r>
      <w:r w:rsidR="00FF046A" w:rsidRPr="00CE0036">
        <w:t xml:space="preserve">при </w:t>
      </w:r>
      <w:r w:rsidRPr="00CE0036">
        <w:t>одновременно</w:t>
      </w:r>
      <w:r w:rsidR="00FF046A" w:rsidRPr="00CE0036">
        <w:t>м</w:t>
      </w:r>
      <w:r w:rsidR="003C2096">
        <w:t xml:space="preserve"> </w:t>
      </w:r>
      <w:r w:rsidR="00F906E4" w:rsidRPr="00CE0036">
        <w:t xml:space="preserve">снижении </w:t>
      </w:r>
      <w:r w:rsidR="00892156" w:rsidRPr="00CE0036">
        <w:t>доли</w:t>
      </w:r>
      <w:r w:rsidRPr="00CE0036">
        <w:t xml:space="preserve">  нарушений</w:t>
      </w:r>
      <w:r w:rsidR="00143DB2" w:rsidRPr="00CE0036">
        <w:t xml:space="preserve"> законодательства о бухгалтерском учете и отчетности</w:t>
      </w:r>
      <w:r w:rsidRPr="00CE0036">
        <w:t>.</w:t>
      </w:r>
    </w:p>
    <w:p w:rsidR="00F906E4" w:rsidRDefault="00F906E4" w:rsidP="00F33DB4">
      <w:pPr>
        <w:autoSpaceDE w:val="0"/>
        <w:autoSpaceDN w:val="0"/>
        <w:adjustRightInd w:val="0"/>
        <w:ind w:firstLine="708"/>
        <w:jc w:val="both"/>
      </w:pPr>
    </w:p>
    <w:p w:rsidR="00F33DB4" w:rsidRDefault="00F33DB4" w:rsidP="00F33DB4">
      <w:pPr>
        <w:autoSpaceDE w:val="0"/>
        <w:autoSpaceDN w:val="0"/>
        <w:adjustRightInd w:val="0"/>
        <w:ind w:firstLine="708"/>
        <w:jc w:val="both"/>
      </w:pPr>
      <w:r>
        <w:t xml:space="preserve">В </w:t>
      </w:r>
      <w:r w:rsidR="00CE2EDD">
        <w:t>т</w:t>
      </w:r>
      <w:r>
        <w:t>аблице № 1 представлены основные показатели деятельности Счётной палаты  за 201</w:t>
      </w:r>
      <w:r w:rsidR="00675166">
        <w:t>8</w:t>
      </w:r>
      <w:r>
        <w:t>-20</w:t>
      </w:r>
      <w:r w:rsidR="00675166">
        <w:t>20</w:t>
      </w:r>
      <w:r>
        <w:t xml:space="preserve"> годы.</w:t>
      </w:r>
    </w:p>
    <w:p w:rsidR="00F906E4" w:rsidRDefault="00F33DB4" w:rsidP="00F33DB4">
      <w:pPr>
        <w:autoSpaceDE w:val="0"/>
        <w:autoSpaceDN w:val="0"/>
        <w:adjustRightInd w:val="0"/>
        <w:ind w:firstLine="708"/>
        <w:jc w:val="both"/>
      </w:pPr>
      <w:r>
        <w:tab/>
      </w:r>
      <w:r>
        <w:tab/>
      </w:r>
      <w:r>
        <w:tab/>
      </w:r>
      <w:r>
        <w:tab/>
      </w:r>
      <w:r>
        <w:tab/>
      </w:r>
      <w:r>
        <w:tab/>
      </w:r>
      <w:r>
        <w:tab/>
      </w:r>
      <w:r>
        <w:tab/>
      </w:r>
      <w:r>
        <w:tab/>
      </w:r>
      <w:r>
        <w:tab/>
      </w:r>
    </w:p>
    <w:p w:rsidR="00F906E4" w:rsidRDefault="00F906E4" w:rsidP="00F33DB4">
      <w:pPr>
        <w:autoSpaceDE w:val="0"/>
        <w:autoSpaceDN w:val="0"/>
        <w:adjustRightInd w:val="0"/>
        <w:ind w:firstLine="708"/>
        <w:jc w:val="both"/>
      </w:pPr>
    </w:p>
    <w:p w:rsidR="00F906E4" w:rsidRDefault="00F906E4" w:rsidP="00F33DB4">
      <w:pPr>
        <w:autoSpaceDE w:val="0"/>
        <w:autoSpaceDN w:val="0"/>
        <w:adjustRightInd w:val="0"/>
        <w:ind w:firstLine="708"/>
        <w:jc w:val="both"/>
      </w:pPr>
    </w:p>
    <w:p w:rsidR="00CE0036" w:rsidRDefault="00CE0036" w:rsidP="00F906E4">
      <w:pPr>
        <w:autoSpaceDE w:val="0"/>
        <w:autoSpaceDN w:val="0"/>
        <w:adjustRightInd w:val="0"/>
        <w:ind w:left="7080" w:firstLine="708"/>
        <w:jc w:val="both"/>
      </w:pPr>
    </w:p>
    <w:p w:rsidR="003A2066" w:rsidRDefault="003A2066" w:rsidP="00F906E4">
      <w:pPr>
        <w:autoSpaceDE w:val="0"/>
        <w:autoSpaceDN w:val="0"/>
        <w:adjustRightInd w:val="0"/>
        <w:ind w:left="7080" w:firstLine="708"/>
        <w:jc w:val="both"/>
      </w:pPr>
    </w:p>
    <w:p w:rsidR="00F33DB4" w:rsidRDefault="00F33DB4" w:rsidP="00F906E4">
      <w:pPr>
        <w:autoSpaceDE w:val="0"/>
        <w:autoSpaceDN w:val="0"/>
        <w:adjustRightInd w:val="0"/>
        <w:ind w:left="7080" w:firstLine="708"/>
        <w:jc w:val="both"/>
      </w:pPr>
      <w:r>
        <w:t>Таблица № 1</w:t>
      </w:r>
    </w:p>
    <w:p w:rsidR="00F33DB4" w:rsidRDefault="007E4E97" w:rsidP="007E4E97">
      <w:pPr>
        <w:autoSpaceDE w:val="0"/>
        <w:autoSpaceDN w:val="0"/>
        <w:adjustRightInd w:val="0"/>
        <w:ind w:firstLine="708"/>
        <w:jc w:val="both"/>
        <w:rPr>
          <w:b/>
        </w:rPr>
      </w:pPr>
      <w:r>
        <w:tab/>
      </w:r>
      <w:r w:rsidR="00F33DB4">
        <w:rPr>
          <w:b/>
        </w:rPr>
        <w:t xml:space="preserve">Основные показатели деятельности Счетной палаты ЗАТО Северск </w:t>
      </w:r>
    </w:p>
    <w:p w:rsidR="00F33DB4" w:rsidRDefault="00F33DB4" w:rsidP="00F33DB4">
      <w:pPr>
        <w:ind w:left="180"/>
        <w:jc w:val="center"/>
        <w:rPr>
          <w:b/>
        </w:rPr>
      </w:pPr>
      <w:r>
        <w:rPr>
          <w:b/>
        </w:rPr>
        <w:t>за 201</w:t>
      </w:r>
      <w:r w:rsidR="00675166">
        <w:rPr>
          <w:b/>
        </w:rPr>
        <w:t>8</w:t>
      </w:r>
      <w:r>
        <w:rPr>
          <w:b/>
        </w:rPr>
        <w:t>-20</w:t>
      </w:r>
      <w:r w:rsidR="00675166">
        <w:rPr>
          <w:b/>
        </w:rPr>
        <w:t>20</w:t>
      </w:r>
      <w:r>
        <w:rPr>
          <w:b/>
        </w:rPr>
        <w:t xml:space="preserve"> годы</w:t>
      </w:r>
    </w:p>
    <w:p w:rsidR="003A2066" w:rsidRDefault="003A2066" w:rsidP="00F33DB4">
      <w:pPr>
        <w:ind w:left="180"/>
        <w:jc w:val="center"/>
        <w:rPr>
          <w:b/>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706"/>
        <w:gridCol w:w="1276"/>
        <w:gridCol w:w="1276"/>
        <w:gridCol w:w="1276"/>
      </w:tblGrid>
      <w:tr w:rsidR="00675166" w:rsidTr="00675166">
        <w:trPr>
          <w:trHeight w:val="311"/>
        </w:trPr>
        <w:tc>
          <w:tcPr>
            <w:tcW w:w="534" w:type="dxa"/>
            <w:tcBorders>
              <w:top w:val="single" w:sz="4" w:space="0" w:color="auto"/>
              <w:left w:val="single" w:sz="4" w:space="0" w:color="auto"/>
              <w:bottom w:val="single" w:sz="4" w:space="0" w:color="auto"/>
              <w:right w:val="single" w:sz="4" w:space="0" w:color="auto"/>
            </w:tcBorders>
            <w:vAlign w:val="center"/>
            <w:hideMark/>
          </w:tcPr>
          <w:p w:rsidR="00675166" w:rsidRDefault="00675166" w:rsidP="00FD75C9">
            <w:pPr>
              <w:rPr>
                <w:b/>
                <w:sz w:val="20"/>
                <w:szCs w:val="20"/>
              </w:rPr>
            </w:pPr>
            <w:r>
              <w:rPr>
                <w:b/>
                <w:sz w:val="20"/>
                <w:szCs w:val="20"/>
              </w:rPr>
              <w:t>№</w:t>
            </w:r>
          </w:p>
          <w:p w:rsidR="00675166" w:rsidRDefault="00675166" w:rsidP="00FD75C9">
            <w:pPr>
              <w:rPr>
                <w:b/>
                <w:sz w:val="20"/>
                <w:szCs w:val="20"/>
              </w:rPr>
            </w:pPr>
            <w:proofErr w:type="spellStart"/>
            <w:r>
              <w:rPr>
                <w:b/>
                <w:sz w:val="20"/>
                <w:szCs w:val="20"/>
              </w:rPr>
              <w:t>п</w:t>
            </w:r>
            <w:proofErr w:type="spellEnd"/>
            <w:r>
              <w:rPr>
                <w:b/>
                <w:sz w:val="20"/>
                <w:szCs w:val="20"/>
              </w:rPr>
              <w:t>/</w:t>
            </w:r>
            <w:proofErr w:type="spellStart"/>
            <w:r>
              <w:rPr>
                <w:b/>
                <w:sz w:val="20"/>
                <w:szCs w:val="20"/>
              </w:rPr>
              <w:t>п</w:t>
            </w:r>
            <w:proofErr w:type="spellEnd"/>
          </w:p>
        </w:tc>
        <w:tc>
          <w:tcPr>
            <w:tcW w:w="4706" w:type="dxa"/>
            <w:tcBorders>
              <w:top w:val="single" w:sz="4" w:space="0" w:color="auto"/>
              <w:left w:val="single" w:sz="4" w:space="0" w:color="auto"/>
              <w:bottom w:val="single" w:sz="4" w:space="0" w:color="auto"/>
              <w:right w:val="single" w:sz="4" w:space="0" w:color="auto"/>
            </w:tcBorders>
            <w:vAlign w:val="center"/>
            <w:hideMark/>
          </w:tcPr>
          <w:p w:rsidR="00675166" w:rsidRDefault="00675166" w:rsidP="00FD75C9">
            <w:pPr>
              <w:ind w:left="180"/>
              <w:jc w:val="center"/>
              <w:rPr>
                <w:b/>
                <w:sz w:val="20"/>
                <w:szCs w:val="20"/>
              </w:rPr>
            </w:pPr>
            <w:r>
              <w:rPr>
                <w:b/>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left="180"/>
              <w:jc w:val="center"/>
              <w:rPr>
                <w:b/>
                <w:sz w:val="20"/>
                <w:szCs w:val="20"/>
              </w:rPr>
            </w:pPr>
          </w:p>
          <w:p w:rsidR="00675166" w:rsidRDefault="00675166" w:rsidP="00FD75C9">
            <w:pPr>
              <w:ind w:left="180"/>
              <w:jc w:val="center"/>
              <w:rPr>
                <w:b/>
                <w:sz w:val="20"/>
                <w:szCs w:val="20"/>
              </w:rPr>
            </w:pPr>
            <w:r>
              <w:rPr>
                <w:b/>
                <w:sz w:val="20"/>
                <w:szCs w:val="20"/>
              </w:rPr>
              <w:t>2018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left="180"/>
              <w:jc w:val="center"/>
              <w:rPr>
                <w:b/>
                <w:sz w:val="20"/>
                <w:szCs w:val="20"/>
              </w:rPr>
            </w:pPr>
          </w:p>
          <w:p w:rsidR="00675166" w:rsidRDefault="00675166" w:rsidP="00FD75C9">
            <w:pPr>
              <w:ind w:left="180"/>
              <w:jc w:val="center"/>
              <w:rPr>
                <w:b/>
                <w:sz w:val="20"/>
                <w:szCs w:val="20"/>
              </w:rPr>
            </w:pPr>
            <w:r>
              <w:rPr>
                <w:b/>
                <w:sz w:val="20"/>
                <w:szCs w:val="20"/>
              </w:rPr>
              <w:t>2019</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FD75C9">
            <w:pPr>
              <w:ind w:left="180"/>
              <w:jc w:val="center"/>
              <w:rPr>
                <w:b/>
                <w:sz w:val="20"/>
                <w:szCs w:val="20"/>
              </w:rPr>
            </w:pPr>
          </w:p>
          <w:p w:rsidR="00675166" w:rsidRDefault="00675166" w:rsidP="00FD75C9">
            <w:pPr>
              <w:ind w:left="180"/>
              <w:jc w:val="center"/>
              <w:rPr>
                <w:b/>
                <w:sz w:val="20"/>
                <w:szCs w:val="20"/>
              </w:rPr>
            </w:pPr>
            <w:r>
              <w:rPr>
                <w:b/>
                <w:sz w:val="20"/>
                <w:szCs w:val="20"/>
              </w:rPr>
              <w:t>2020</w:t>
            </w:r>
          </w:p>
        </w:tc>
      </w:tr>
      <w:tr w:rsidR="00675166" w:rsidTr="008C5B24">
        <w:trPr>
          <w:trHeight w:val="404"/>
        </w:trPr>
        <w:tc>
          <w:tcPr>
            <w:tcW w:w="534" w:type="dxa"/>
            <w:vMerge w:val="restart"/>
            <w:tcBorders>
              <w:top w:val="single" w:sz="4" w:space="0" w:color="auto"/>
              <w:left w:val="single" w:sz="4" w:space="0" w:color="auto"/>
              <w:bottom w:val="single" w:sz="4" w:space="0" w:color="auto"/>
              <w:right w:val="single" w:sz="4" w:space="0" w:color="auto"/>
            </w:tcBorders>
            <w:hideMark/>
          </w:tcPr>
          <w:p w:rsidR="00675166" w:rsidRDefault="00675166" w:rsidP="003641E5">
            <w:pPr>
              <w:rPr>
                <w:sz w:val="20"/>
                <w:szCs w:val="20"/>
              </w:rPr>
            </w:pPr>
            <w:r>
              <w:rPr>
                <w:sz w:val="20"/>
                <w:szCs w:val="20"/>
              </w:rPr>
              <w:t xml:space="preserve">  1</w:t>
            </w:r>
          </w:p>
        </w:tc>
        <w:tc>
          <w:tcPr>
            <w:tcW w:w="4706" w:type="dxa"/>
            <w:tcBorders>
              <w:top w:val="single" w:sz="4" w:space="0" w:color="auto"/>
              <w:left w:val="single" w:sz="4" w:space="0" w:color="auto"/>
              <w:bottom w:val="single" w:sz="4" w:space="0" w:color="auto"/>
              <w:right w:val="single" w:sz="4" w:space="0" w:color="auto"/>
            </w:tcBorders>
            <w:vAlign w:val="bottom"/>
            <w:hideMark/>
          </w:tcPr>
          <w:p w:rsidR="00675166" w:rsidRDefault="00675166" w:rsidP="00FD75C9">
            <w:pPr>
              <w:rPr>
                <w:sz w:val="20"/>
                <w:szCs w:val="20"/>
              </w:rPr>
            </w:pPr>
            <w:r>
              <w:rPr>
                <w:sz w:val="20"/>
                <w:szCs w:val="20"/>
              </w:rPr>
              <w:t>Всего контрольных и экспертно-аналитических мероприятий,</w:t>
            </w:r>
          </w:p>
          <w:p w:rsidR="00675166" w:rsidRDefault="00675166" w:rsidP="00FD75C9">
            <w:pPr>
              <w:rPr>
                <w:sz w:val="20"/>
                <w:szCs w:val="20"/>
              </w:rPr>
            </w:pPr>
            <w:r>
              <w:rPr>
                <w:sz w:val="20"/>
                <w:szCs w:val="20"/>
              </w:rPr>
              <w:t xml:space="preserve">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Default="00C37C8E" w:rsidP="00FD75C9">
            <w:pPr>
              <w:ind w:firstLine="180"/>
              <w:jc w:val="center"/>
              <w:rPr>
                <w:sz w:val="20"/>
                <w:szCs w:val="20"/>
              </w:rPr>
            </w:pPr>
          </w:p>
          <w:p w:rsidR="00675166" w:rsidRDefault="00675166" w:rsidP="00FD75C9">
            <w:pPr>
              <w:ind w:firstLine="180"/>
              <w:jc w:val="center"/>
              <w:rPr>
                <w:sz w:val="20"/>
                <w:szCs w:val="20"/>
              </w:rPr>
            </w:pPr>
            <w:r>
              <w:rPr>
                <w:sz w:val="20"/>
                <w:szCs w:val="20"/>
              </w:rPr>
              <w:t>93</w:t>
            </w:r>
          </w:p>
        </w:tc>
        <w:tc>
          <w:tcPr>
            <w:tcW w:w="1276" w:type="dxa"/>
            <w:tcBorders>
              <w:top w:val="single" w:sz="4" w:space="0" w:color="auto"/>
              <w:left w:val="single" w:sz="4" w:space="0" w:color="auto"/>
              <w:bottom w:val="single" w:sz="4" w:space="0" w:color="auto"/>
              <w:right w:val="single" w:sz="4" w:space="0" w:color="auto"/>
            </w:tcBorders>
            <w:vAlign w:val="center"/>
          </w:tcPr>
          <w:p w:rsidR="00C37C8E" w:rsidRDefault="00C37C8E" w:rsidP="0036308A">
            <w:pPr>
              <w:rPr>
                <w:sz w:val="20"/>
                <w:szCs w:val="20"/>
              </w:rPr>
            </w:pPr>
          </w:p>
          <w:p w:rsidR="00675166" w:rsidRDefault="00675166" w:rsidP="0036308A">
            <w:pPr>
              <w:rPr>
                <w:sz w:val="20"/>
                <w:szCs w:val="20"/>
              </w:rPr>
            </w:pPr>
            <w:r>
              <w:rPr>
                <w:sz w:val="20"/>
                <w:szCs w:val="20"/>
              </w:rPr>
              <w:t xml:space="preserve"> 100</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36308A">
            <w:pPr>
              <w:rPr>
                <w:sz w:val="20"/>
                <w:szCs w:val="20"/>
              </w:rPr>
            </w:pPr>
          </w:p>
          <w:p w:rsidR="00675166" w:rsidRDefault="00022D83" w:rsidP="00022D83">
            <w:pPr>
              <w:rPr>
                <w:sz w:val="20"/>
                <w:szCs w:val="20"/>
              </w:rPr>
            </w:pPr>
            <w:r>
              <w:rPr>
                <w:sz w:val="20"/>
                <w:szCs w:val="20"/>
              </w:rPr>
              <w:t>88</w:t>
            </w:r>
          </w:p>
        </w:tc>
      </w:tr>
      <w:tr w:rsidR="00675166" w:rsidTr="008C5B24">
        <w:tc>
          <w:tcPr>
            <w:tcW w:w="534" w:type="dxa"/>
            <w:vMerge/>
            <w:tcBorders>
              <w:top w:val="single" w:sz="4" w:space="0" w:color="auto"/>
              <w:left w:val="single" w:sz="4" w:space="0" w:color="auto"/>
              <w:bottom w:val="single" w:sz="4" w:space="0" w:color="auto"/>
              <w:right w:val="single" w:sz="4" w:space="0" w:color="auto"/>
            </w:tcBorders>
            <w:hideMark/>
          </w:tcPr>
          <w:p w:rsidR="00675166" w:rsidRDefault="00675166" w:rsidP="00FD75C9">
            <w:pPr>
              <w:jc w:val="center"/>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FD75C9">
            <w:pPr>
              <w:jc w:val="both"/>
              <w:rPr>
                <w:sz w:val="20"/>
                <w:szCs w:val="20"/>
              </w:rPr>
            </w:pPr>
            <w:r>
              <w:rPr>
                <w:sz w:val="20"/>
                <w:szCs w:val="20"/>
              </w:rPr>
              <w:t>контрольных мероприятий</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12</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022D83" w:rsidP="00022D83">
            <w:pPr>
              <w:ind w:firstLine="180"/>
              <w:jc w:val="center"/>
              <w:rPr>
                <w:sz w:val="20"/>
                <w:szCs w:val="20"/>
              </w:rPr>
            </w:pPr>
            <w:r>
              <w:rPr>
                <w:sz w:val="20"/>
                <w:szCs w:val="20"/>
              </w:rPr>
              <w:t>6</w:t>
            </w:r>
          </w:p>
        </w:tc>
      </w:tr>
      <w:tr w:rsidR="00675166" w:rsidTr="008C5B24">
        <w:trPr>
          <w:trHeight w:val="309"/>
        </w:trPr>
        <w:tc>
          <w:tcPr>
            <w:tcW w:w="534" w:type="dxa"/>
            <w:tcBorders>
              <w:top w:val="single" w:sz="4" w:space="0" w:color="auto"/>
              <w:left w:val="single" w:sz="4" w:space="0" w:color="auto"/>
              <w:bottom w:val="single" w:sz="4" w:space="0" w:color="auto"/>
              <w:right w:val="single" w:sz="4" w:space="0" w:color="auto"/>
            </w:tcBorders>
          </w:tcPr>
          <w:p w:rsidR="00675166" w:rsidRDefault="00675166" w:rsidP="00FD75C9">
            <w:pPr>
              <w:jc w:val="center"/>
              <w:rPr>
                <w:sz w:val="20"/>
                <w:szCs w:val="20"/>
              </w:rPr>
            </w:pPr>
            <w:r>
              <w:rPr>
                <w:sz w:val="20"/>
                <w:szCs w:val="20"/>
              </w:rPr>
              <w:t>2</w:t>
            </w: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FD75C9">
            <w:pPr>
              <w:jc w:val="both"/>
              <w:rPr>
                <w:sz w:val="20"/>
                <w:szCs w:val="20"/>
              </w:rPr>
            </w:pPr>
            <w:r>
              <w:rPr>
                <w:sz w:val="20"/>
                <w:szCs w:val="20"/>
              </w:rPr>
              <w:t>Проведено экспертиз правовых актов Думы ЗАТО Северск</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FD75C9">
            <w:pPr>
              <w:ind w:firstLine="180"/>
              <w:jc w:val="center"/>
              <w:rPr>
                <w:sz w:val="20"/>
                <w:szCs w:val="20"/>
              </w:rPr>
            </w:pPr>
            <w:r>
              <w:rPr>
                <w:sz w:val="20"/>
                <w:szCs w:val="20"/>
              </w:rPr>
              <w:t>78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774CDC">
            <w:pPr>
              <w:ind w:firstLine="180"/>
              <w:jc w:val="center"/>
              <w:rPr>
                <w:sz w:val="20"/>
                <w:szCs w:val="20"/>
              </w:rPr>
            </w:pPr>
            <w:r>
              <w:rPr>
                <w:sz w:val="20"/>
                <w:szCs w:val="20"/>
              </w:rPr>
              <w:t>91</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FD75C9">
            <w:pPr>
              <w:ind w:firstLine="180"/>
              <w:jc w:val="center"/>
              <w:rPr>
                <w:sz w:val="20"/>
                <w:szCs w:val="20"/>
              </w:rPr>
            </w:pPr>
            <w:r>
              <w:rPr>
                <w:sz w:val="20"/>
                <w:szCs w:val="20"/>
              </w:rPr>
              <w:t>78</w:t>
            </w:r>
          </w:p>
        </w:tc>
      </w:tr>
      <w:tr w:rsidR="00675166" w:rsidRPr="00EE3158" w:rsidTr="008C5B24">
        <w:trPr>
          <w:trHeight w:val="309"/>
        </w:trPr>
        <w:tc>
          <w:tcPr>
            <w:tcW w:w="534" w:type="dxa"/>
            <w:tcBorders>
              <w:top w:val="single" w:sz="4" w:space="0" w:color="auto"/>
              <w:left w:val="single" w:sz="4" w:space="0" w:color="auto"/>
              <w:bottom w:val="single" w:sz="4" w:space="0" w:color="auto"/>
              <w:right w:val="single" w:sz="4" w:space="0" w:color="auto"/>
            </w:tcBorders>
          </w:tcPr>
          <w:p w:rsidR="00675166" w:rsidRPr="00EE3158" w:rsidRDefault="00675166" w:rsidP="00FD75C9">
            <w:pPr>
              <w:jc w:val="center"/>
              <w:rPr>
                <w:sz w:val="20"/>
                <w:szCs w:val="20"/>
              </w:rPr>
            </w:pPr>
            <w:r>
              <w:rPr>
                <w:sz w:val="20"/>
                <w:szCs w:val="20"/>
              </w:rPr>
              <w:t>3</w:t>
            </w:r>
          </w:p>
        </w:tc>
        <w:tc>
          <w:tcPr>
            <w:tcW w:w="4706" w:type="dxa"/>
            <w:tcBorders>
              <w:top w:val="single" w:sz="4" w:space="0" w:color="auto"/>
              <w:left w:val="single" w:sz="4" w:space="0" w:color="auto"/>
              <w:bottom w:val="single" w:sz="4" w:space="0" w:color="auto"/>
              <w:right w:val="single" w:sz="4" w:space="0" w:color="auto"/>
            </w:tcBorders>
          </w:tcPr>
          <w:p w:rsidR="00675166" w:rsidRPr="00EE3158" w:rsidRDefault="00675166" w:rsidP="0036308A">
            <w:pPr>
              <w:jc w:val="both"/>
              <w:rPr>
                <w:sz w:val="20"/>
                <w:szCs w:val="20"/>
              </w:rPr>
            </w:pPr>
            <w:r w:rsidRPr="00EE3158">
              <w:rPr>
                <w:sz w:val="20"/>
                <w:szCs w:val="20"/>
              </w:rPr>
              <w:t xml:space="preserve">Вынесено предложений по результатам </w:t>
            </w:r>
            <w:r>
              <w:rPr>
                <w:sz w:val="20"/>
                <w:szCs w:val="20"/>
              </w:rPr>
              <w:t>экспертизы проектов НПА</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675166" w:rsidP="00FD75C9">
            <w:pPr>
              <w:ind w:firstLine="180"/>
              <w:jc w:val="center"/>
              <w:rPr>
                <w:sz w:val="20"/>
                <w:szCs w:val="20"/>
              </w:rPr>
            </w:pPr>
            <w:r w:rsidRPr="00EE3158">
              <w:rPr>
                <w:sz w:val="20"/>
                <w:szCs w:val="20"/>
              </w:rPr>
              <w:t>21</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675166" w:rsidP="00FD75C9">
            <w:pPr>
              <w:ind w:firstLine="180"/>
              <w:jc w:val="center"/>
              <w:rPr>
                <w:sz w:val="20"/>
                <w:szCs w:val="20"/>
              </w:rPr>
            </w:pPr>
            <w:r w:rsidRPr="00EE3158">
              <w:rPr>
                <w:sz w:val="20"/>
                <w:szCs w:val="20"/>
              </w:rPr>
              <w:t>26</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1040E1" w:rsidP="00FD75C9">
            <w:pPr>
              <w:ind w:firstLine="180"/>
              <w:jc w:val="center"/>
              <w:rPr>
                <w:sz w:val="20"/>
                <w:szCs w:val="20"/>
              </w:rPr>
            </w:pPr>
            <w:r>
              <w:rPr>
                <w:sz w:val="20"/>
                <w:szCs w:val="20"/>
              </w:rPr>
              <w:t>31</w:t>
            </w:r>
          </w:p>
        </w:tc>
      </w:tr>
      <w:tr w:rsidR="00675166" w:rsidRPr="00EE3158" w:rsidTr="008C5B24">
        <w:trPr>
          <w:trHeight w:val="309"/>
        </w:trPr>
        <w:tc>
          <w:tcPr>
            <w:tcW w:w="534" w:type="dxa"/>
            <w:tcBorders>
              <w:top w:val="single" w:sz="4" w:space="0" w:color="auto"/>
              <w:left w:val="single" w:sz="4" w:space="0" w:color="auto"/>
              <w:bottom w:val="single" w:sz="4" w:space="0" w:color="auto"/>
              <w:right w:val="single" w:sz="4" w:space="0" w:color="auto"/>
            </w:tcBorders>
          </w:tcPr>
          <w:p w:rsidR="00675166" w:rsidRPr="00EE3158" w:rsidRDefault="00675166" w:rsidP="00FD75C9">
            <w:pPr>
              <w:jc w:val="center"/>
              <w:rPr>
                <w:sz w:val="20"/>
                <w:szCs w:val="20"/>
              </w:rPr>
            </w:pPr>
            <w:r>
              <w:rPr>
                <w:sz w:val="20"/>
                <w:szCs w:val="20"/>
              </w:rPr>
              <w:t>4</w:t>
            </w:r>
          </w:p>
        </w:tc>
        <w:tc>
          <w:tcPr>
            <w:tcW w:w="4706" w:type="dxa"/>
            <w:tcBorders>
              <w:top w:val="single" w:sz="4" w:space="0" w:color="auto"/>
              <w:left w:val="single" w:sz="4" w:space="0" w:color="auto"/>
              <w:bottom w:val="single" w:sz="4" w:space="0" w:color="auto"/>
              <w:right w:val="single" w:sz="4" w:space="0" w:color="auto"/>
            </w:tcBorders>
          </w:tcPr>
          <w:p w:rsidR="00675166" w:rsidRPr="00EE3158" w:rsidRDefault="00675166" w:rsidP="00414C20">
            <w:pPr>
              <w:jc w:val="both"/>
              <w:rPr>
                <w:sz w:val="20"/>
                <w:szCs w:val="20"/>
              </w:rPr>
            </w:pPr>
            <w:r w:rsidRPr="00EE3158">
              <w:rPr>
                <w:sz w:val="20"/>
                <w:szCs w:val="20"/>
              </w:rPr>
              <w:t>Учтено предложений при принятии решений</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675166" w:rsidP="00FD75C9">
            <w:pPr>
              <w:ind w:firstLine="180"/>
              <w:jc w:val="center"/>
              <w:rPr>
                <w:sz w:val="20"/>
                <w:szCs w:val="20"/>
              </w:rPr>
            </w:pPr>
            <w:r w:rsidRPr="00EE3158">
              <w:rPr>
                <w:sz w:val="20"/>
                <w:szCs w:val="20"/>
              </w:rPr>
              <w:t>18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675166" w:rsidP="00364E50">
            <w:pPr>
              <w:ind w:firstLine="180"/>
              <w:jc w:val="center"/>
              <w:rPr>
                <w:sz w:val="20"/>
                <w:szCs w:val="20"/>
              </w:rPr>
            </w:pPr>
            <w:r w:rsidRPr="00EE3158">
              <w:rPr>
                <w:sz w:val="20"/>
                <w:szCs w:val="20"/>
              </w:rPr>
              <w:t>13</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EE3158" w:rsidRDefault="001040E1" w:rsidP="00364E50">
            <w:pPr>
              <w:ind w:firstLine="180"/>
              <w:jc w:val="center"/>
              <w:rPr>
                <w:sz w:val="20"/>
                <w:szCs w:val="20"/>
              </w:rPr>
            </w:pPr>
            <w:r>
              <w:rPr>
                <w:sz w:val="20"/>
                <w:szCs w:val="20"/>
              </w:rPr>
              <w:t>20</w:t>
            </w:r>
          </w:p>
        </w:tc>
      </w:tr>
      <w:tr w:rsidR="00675166" w:rsidTr="008C5B24">
        <w:tc>
          <w:tcPr>
            <w:tcW w:w="534" w:type="dxa"/>
            <w:tcBorders>
              <w:top w:val="single" w:sz="4" w:space="0" w:color="auto"/>
              <w:left w:val="single" w:sz="4" w:space="0" w:color="auto"/>
              <w:bottom w:val="single" w:sz="4" w:space="0" w:color="auto"/>
              <w:right w:val="single" w:sz="4" w:space="0" w:color="auto"/>
            </w:tcBorders>
          </w:tcPr>
          <w:p w:rsidR="00675166" w:rsidRDefault="00675166" w:rsidP="00FD75C9">
            <w:pPr>
              <w:jc w:val="center"/>
              <w:rPr>
                <w:sz w:val="20"/>
                <w:szCs w:val="20"/>
              </w:rPr>
            </w:pPr>
            <w:r>
              <w:rPr>
                <w:sz w:val="20"/>
                <w:szCs w:val="20"/>
              </w:rPr>
              <w:t>5</w:t>
            </w: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FD75C9">
            <w:pPr>
              <w:jc w:val="both"/>
              <w:rPr>
                <w:sz w:val="20"/>
                <w:szCs w:val="20"/>
              </w:rPr>
            </w:pPr>
            <w:r>
              <w:rPr>
                <w:sz w:val="20"/>
                <w:szCs w:val="20"/>
              </w:rPr>
              <w:t>Объем проверенных средств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7D18C5" w:rsidRDefault="00675166" w:rsidP="00FD75C9">
            <w:pPr>
              <w:ind w:firstLine="180"/>
              <w:jc w:val="center"/>
              <w:rPr>
                <w:sz w:val="20"/>
                <w:szCs w:val="20"/>
              </w:rPr>
            </w:pPr>
            <w:r w:rsidRPr="007D18C5">
              <w:rPr>
                <w:color w:val="000000"/>
                <w:sz w:val="20"/>
                <w:szCs w:val="20"/>
              </w:rPr>
              <w:t>381404,9</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3641E5" w:rsidRDefault="00675166" w:rsidP="003641E5">
            <w:pPr>
              <w:rPr>
                <w:color w:val="000000"/>
                <w:sz w:val="20"/>
                <w:szCs w:val="20"/>
              </w:rPr>
            </w:pPr>
            <w:r w:rsidRPr="003641E5">
              <w:rPr>
                <w:sz w:val="20"/>
                <w:szCs w:val="20"/>
              </w:rPr>
              <w:t>102 196,0</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3641E5" w:rsidRDefault="00675166" w:rsidP="003641E5">
            <w:pPr>
              <w:rPr>
                <w:sz w:val="20"/>
                <w:szCs w:val="20"/>
              </w:rPr>
            </w:pPr>
            <w:r>
              <w:rPr>
                <w:sz w:val="20"/>
                <w:szCs w:val="20"/>
              </w:rPr>
              <w:t>62 122,66</w:t>
            </w:r>
          </w:p>
        </w:tc>
      </w:tr>
      <w:tr w:rsidR="00675166" w:rsidTr="008C5B24">
        <w:trPr>
          <w:trHeight w:val="446"/>
        </w:trPr>
        <w:tc>
          <w:tcPr>
            <w:tcW w:w="534" w:type="dxa"/>
            <w:tcBorders>
              <w:top w:val="single" w:sz="4" w:space="0" w:color="auto"/>
              <w:left w:val="single" w:sz="4" w:space="0" w:color="auto"/>
              <w:bottom w:val="single" w:sz="4" w:space="0" w:color="auto"/>
              <w:right w:val="single" w:sz="4" w:space="0" w:color="auto"/>
            </w:tcBorders>
            <w:hideMark/>
          </w:tcPr>
          <w:p w:rsidR="00675166" w:rsidRDefault="00675166" w:rsidP="003641E5">
            <w:pPr>
              <w:rPr>
                <w:sz w:val="20"/>
                <w:szCs w:val="20"/>
              </w:rPr>
            </w:pPr>
            <w:r>
              <w:rPr>
                <w:sz w:val="20"/>
                <w:szCs w:val="20"/>
              </w:rPr>
              <w:t xml:space="preserve">  6</w:t>
            </w:r>
          </w:p>
        </w:tc>
        <w:tc>
          <w:tcPr>
            <w:tcW w:w="4706" w:type="dxa"/>
            <w:tcBorders>
              <w:top w:val="single" w:sz="4" w:space="0" w:color="auto"/>
              <w:left w:val="single" w:sz="4" w:space="0" w:color="auto"/>
              <w:bottom w:val="single" w:sz="4" w:space="0" w:color="auto"/>
              <w:right w:val="single" w:sz="4" w:space="0" w:color="auto"/>
            </w:tcBorders>
            <w:vAlign w:val="bottom"/>
            <w:hideMark/>
          </w:tcPr>
          <w:p w:rsidR="00675166" w:rsidRDefault="00675166" w:rsidP="00FD75C9">
            <w:pPr>
              <w:rPr>
                <w:sz w:val="20"/>
                <w:szCs w:val="20"/>
              </w:rPr>
            </w:pPr>
            <w:r>
              <w:rPr>
                <w:sz w:val="20"/>
                <w:szCs w:val="20"/>
              </w:rPr>
              <w:t>Количество объектов, охваченных при проведении контрольных мероприятий (ед.)</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FD75C9">
            <w:pPr>
              <w:ind w:firstLine="180"/>
              <w:jc w:val="center"/>
              <w:rPr>
                <w:sz w:val="20"/>
                <w:szCs w:val="20"/>
              </w:rPr>
            </w:pPr>
          </w:p>
          <w:p w:rsidR="00675166" w:rsidRDefault="00675166" w:rsidP="00FD75C9">
            <w:pPr>
              <w:ind w:firstLine="180"/>
              <w:jc w:val="center"/>
              <w:rPr>
                <w:sz w:val="20"/>
                <w:szCs w:val="20"/>
              </w:rPr>
            </w:pPr>
            <w:r>
              <w:rPr>
                <w:sz w:val="20"/>
                <w:szCs w:val="20"/>
              </w:rPr>
              <w:t>9</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E47A4C">
            <w:pPr>
              <w:rPr>
                <w:sz w:val="20"/>
                <w:szCs w:val="20"/>
              </w:rPr>
            </w:pPr>
          </w:p>
          <w:p w:rsidR="00675166" w:rsidRDefault="00675166" w:rsidP="00E47A4C">
            <w:pPr>
              <w:rPr>
                <w:sz w:val="20"/>
                <w:szCs w:val="20"/>
              </w:rPr>
            </w:pPr>
            <w:r>
              <w:rPr>
                <w:sz w:val="20"/>
                <w:szCs w:val="20"/>
              </w:rPr>
              <w:t>22</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E47A4C">
            <w:pPr>
              <w:rPr>
                <w:sz w:val="20"/>
                <w:szCs w:val="20"/>
              </w:rPr>
            </w:pPr>
          </w:p>
          <w:p w:rsidR="00675166" w:rsidRDefault="00675166" w:rsidP="006B5DD5">
            <w:pPr>
              <w:rPr>
                <w:sz w:val="20"/>
                <w:szCs w:val="20"/>
              </w:rPr>
            </w:pPr>
            <w:r>
              <w:rPr>
                <w:sz w:val="20"/>
                <w:szCs w:val="20"/>
              </w:rPr>
              <w:t xml:space="preserve">        1</w:t>
            </w:r>
            <w:r w:rsidR="006B5DD5">
              <w:rPr>
                <w:sz w:val="20"/>
                <w:szCs w:val="20"/>
              </w:rPr>
              <w:t>7</w:t>
            </w:r>
          </w:p>
        </w:tc>
      </w:tr>
      <w:tr w:rsidR="00675166" w:rsidTr="008C5B24">
        <w:tc>
          <w:tcPr>
            <w:tcW w:w="534" w:type="dxa"/>
            <w:vMerge w:val="restart"/>
            <w:tcBorders>
              <w:top w:val="single" w:sz="4" w:space="0" w:color="auto"/>
              <w:left w:val="single" w:sz="4" w:space="0" w:color="auto"/>
              <w:right w:val="single" w:sz="4" w:space="0" w:color="auto"/>
            </w:tcBorders>
            <w:hideMark/>
          </w:tcPr>
          <w:p w:rsidR="00675166" w:rsidRDefault="00675166" w:rsidP="003641E5">
            <w:pPr>
              <w:rPr>
                <w:sz w:val="20"/>
                <w:szCs w:val="20"/>
              </w:rPr>
            </w:pPr>
            <w:r>
              <w:rPr>
                <w:sz w:val="20"/>
                <w:szCs w:val="20"/>
              </w:rPr>
              <w:t xml:space="preserve">  7</w:t>
            </w: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FD75C9">
            <w:pPr>
              <w:ind w:right="-2"/>
              <w:jc w:val="both"/>
              <w:rPr>
                <w:bCs/>
                <w:spacing w:val="-2"/>
                <w:sz w:val="20"/>
                <w:szCs w:val="20"/>
              </w:rPr>
            </w:pPr>
            <w:r>
              <w:rPr>
                <w:bCs/>
                <w:spacing w:val="-2"/>
                <w:sz w:val="20"/>
                <w:szCs w:val="20"/>
              </w:rPr>
              <w:t>Выявлено всего финансовых нарушений (тыс. руб.)</w:t>
            </w:r>
          </w:p>
          <w:p w:rsidR="00675166" w:rsidRDefault="00675166" w:rsidP="00FD75C9">
            <w:pPr>
              <w:jc w:val="both"/>
              <w:rPr>
                <w:sz w:val="20"/>
                <w:szCs w:val="20"/>
              </w:rPr>
            </w:pPr>
            <w:r>
              <w:rPr>
                <w:bCs/>
                <w:spacing w:val="-2"/>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FD75C9">
            <w:pPr>
              <w:rPr>
                <w:b/>
                <w:sz w:val="20"/>
                <w:szCs w:val="20"/>
              </w:rPr>
            </w:pPr>
          </w:p>
          <w:p w:rsidR="00675166" w:rsidRPr="006E7623" w:rsidRDefault="00675166" w:rsidP="00FD75C9">
            <w:pPr>
              <w:rPr>
                <w:b/>
                <w:sz w:val="20"/>
                <w:szCs w:val="20"/>
              </w:rPr>
            </w:pPr>
            <w:r w:rsidRPr="006E7623">
              <w:rPr>
                <w:b/>
                <w:sz w:val="20"/>
                <w:szCs w:val="20"/>
              </w:rPr>
              <w:t xml:space="preserve"> 690 762,69</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F96CA7">
            <w:pPr>
              <w:rPr>
                <w:b/>
                <w:sz w:val="20"/>
                <w:szCs w:val="20"/>
              </w:rPr>
            </w:pPr>
          </w:p>
          <w:p w:rsidR="00675166" w:rsidRPr="006E7623" w:rsidRDefault="00675166" w:rsidP="00F96CA7">
            <w:pPr>
              <w:rPr>
                <w:b/>
                <w:sz w:val="20"/>
                <w:szCs w:val="20"/>
              </w:rPr>
            </w:pPr>
            <w:r>
              <w:rPr>
                <w:b/>
                <w:sz w:val="20"/>
                <w:szCs w:val="20"/>
              </w:rPr>
              <w:t xml:space="preserve"> 455 126,80</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96CA7">
            <w:pPr>
              <w:rPr>
                <w:b/>
                <w:sz w:val="20"/>
                <w:szCs w:val="20"/>
              </w:rPr>
            </w:pPr>
          </w:p>
          <w:p w:rsidR="00675166" w:rsidRDefault="00AE5920" w:rsidP="00A04243">
            <w:pPr>
              <w:rPr>
                <w:b/>
                <w:sz w:val="20"/>
                <w:szCs w:val="20"/>
              </w:rPr>
            </w:pPr>
            <w:r>
              <w:rPr>
                <w:b/>
                <w:sz w:val="20"/>
                <w:szCs w:val="20"/>
              </w:rPr>
              <w:t>50</w:t>
            </w:r>
            <w:r w:rsidR="00A04243">
              <w:rPr>
                <w:b/>
                <w:sz w:val="20"/>
                <w:szCs w:val="20"/>
              </w:rPr>
              <w:t> 661,70</w:t>
            </w:r>
          </w:p>
        </w:tc>
      </w:tr>
      <w:tr w:rsidR="00675166" w:rsidTr="008C5B24">
        <w:tc>
          <w:tcPr>
            <w:tcW w:w="534" w:type="dxa"/>
            <w:vMerge/>
            <w:tcBorders>
              <w:left w:val="single" w:sz="4" w:space="0" w:color="auto"/>
              <w:right w:val="single" w:sz="4" w:space="0" w:color="auto"/>
            </w:tcBorders>
            <w:hideMark/>
          </w:tcPr>
          <w:p w:rsidR="00675166" w:rsidRDefault="00675166" w:rsidP="00FD75C9">
            <w:pPr>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FD75C9">
            <w:pPr>
              <w:jc w:val="both"/>
              <w:rPr>
                <w:sz w:val="20"/>
                <w:szCs w:val="20"/>
              </w:rPr>
            </w:pPr>
            <w:r>
              <w:rPr>
                <w:sz w:val="20"/>
                <w:szCs w:val="20"/>
              </w:rPr>
              <w:t>нецелевое и неправомерное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FD75C9">
            <w:pPr>
              <w:ind w:firstLine="180"/>
              <w:jc w:val="center"/>
              <w:rPr>
                <w:sz w:val="20"/>
                <w:szCs w:val="20"/>
              </w:rPr>
            </w:pPr>
            <w:r>
              <w:rPr>
                <w:sz w:val="20"/>
                <w:szCs w:val="20"/>
              </w:rPr>
              <w:t>2 021,57</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FD75C9">
            <w:pPr>
              <w:ind w:firstLine="180"/>
              <w:jc w:val="center"/>
              <w:rPr>
                <w:sz w:val="20"/>
                <w:szCs w:val="20"/>
              </w:rPr>
            </w:pPr>
            <w:r>
              <w:rPr>
                <w:sz w:val="20"/>
                <w:szCs w:val="20"/>
              </w:rPr>
              <w:t>11 154,87</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454EE8" w:rsidRDefault="00AE5920" w:rsidP="00FD75C9">
            <w:pPr>
              <w:ind w:firstLine="180"/>
              <w:jc w:val="center"/>
              <w:rPr>
                <w:sz w:val="20"/>
                <w:szCs w:val="20"/>
              </w:rPr>
            </w:pPr>
            <w:r>
              <w:rPr>
                <w:sz w:val="20"/>
                <w:szCs w:val="20"/>
              </w:rPr>
              <w:t>1 475,11</w:t>
            </w:r>
          </w:p>
        </w:tc>
      </w:tr>
      <w:tr w:rsidR="00675166" w:rsidTr="008C5B24">
        <w:tc>
          <w:tcPr>
            <w:tcW w:w="534" w:type="dxa"/>
            <w:vMerge/>
            <w:tcBorders>
              <w:left w:val="single" w:sz="4" w:space="0" w:color="auto"/>
              <w:right w:val="single" w:sz="4" w:space="0" w:color="auto"/>
            </w:tcBorders>
            <w:hideMark/>
          </w:tcPr>
          <w:p w:rsidR="00675166" w:rsidRDefault="00675166" w:rsidP="00FD75C9">
            <w:pPr>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FD75C9">
            <w:pPr>
              <w:jc w:val="both"/>
              <w:rPr>
                <w:sz w:val="20"/>
                <w:szCs w:val="20"/>
              </w:rPr>
            </w:pPr>
            <w:r>
              <w:rPr>
                <w:sz w:val="20"/>
                <w:szCs w:val="20"/>
              </w:rPr>
              <w:t>неэффективное использование бюджетных средств</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10 642,72</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454EE8" w:rsidP="00FD75C9">
            <w:pPr>
              <w:ind w:firstLine="180"/>
              <w:jc w:val="center"/>
              <w:rPr>
                <w:sz w:val="20"/>
                <w:szCs w:val="20"/>
              </w:rPr>
            </w:pPr>
            <w:r>
              <w:rPr>
                <w:sz w:val="20"/>
                <w:szCs w:val="20"/>
              </w:rPr>
              <w:t>1 658,89</w:t>
            </w:r>
          </w:p>
        </w:tc>
      </w:tr>
      <w:tr w:rsidR="00675166" w:rsidTr="008C5B24">
        <w:trPr>
          <w:trHeight w:val="482"/>
        </w:trPr>
        <w:tc>
          <w:tcPr>
            <w:tcW w:w="534" w:type="dxa"/>
            <w:vMerge/>
            <w:tcBorders>
              <w:left w:val="single" w:sz="4" w:space="0" w:color="auto"/>
              <w:right w:val="single" w:sz="4" w:space="0" w:color="auto"/>
            </w:tcBorders>
            <w:hideMark/>
          </w:tcPr>
          <w:p w:rsidR="00675166" w:rsidRDefault="00675166" w:rsidP="00FD75C9">
            <w:pPr>
              <w:rPr>
                <w:sz w:val="20"/>
                <w:szCs w:val="20"/>
              </w:rPr>
            </w:pP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3A2066">
            <w:pPr>
              <w:jc w:val="both"/>
              <w:rPr>
                <w:sz w:val="20"/>
                <w:szCs w:val="20"/>
              </w:rPr>
            </w:pPr>
            <w:r>
              <w:rPr>
                <w:sz w:val="20"/>
                <w:szCs w:val="20"/>
              </w:rPr>
              <w:t>нарушения при ведении бухгалтерского учета и составлени</w:t>
            </w:r>
            <w:r w:rsidR="003A2066">
              <w:rPr>
                <w:sz w:val="20"/>
                <w:szCs w:val="20"/>
              </w:rPr>
              <w:t>и</w:t>
            </w:r>
            <w:r>
              <w:rPr>
                <w:sz w:val="20"/>
                <w:szCs w:val="20"/>
              </w:rPr>
              <w:t xml:space="preserve"> отчетности </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p>
          <w:p w:rsidR="00675166" w:rsidRDefault="00675166" w:rsidP="00FD75C9">
            <w:pPr>
              <w:ind w:firstLine="180"/>
              <w:jc w:val="center"/>
              <w:rPr>
                <w:sz w:val="20"/>
                <w:szCs w:val="20"/>
              </w:rPr>
            </w:pPr>
            <w:r>
              <w:rPr>
                <w:sz w:val="20"/>
                <w:szCs w:val="20"/>
              </w:rPr>
              <w:t>646 835,3</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3641E5">
            <w:pPr>
              <w:rPr>
                <w:sz w:val="20"/>
                <w:szCs w:val="20"/>
              </w:rPr>
            </w:pPr>
          </w:p>
          <w:p w:rsidR="00675166" w:rsidRDefault="00675166" w:rsidP="003641E5">
            <w:pPr>
              <w:rPr>
                <w:sz w:val="20"/>
                <w:szCs w:val="20"/>
              </w:rPr>
            </w:pPr>
            <w:r>
              <w:rPr>
                <w:sz w:val="20"/>
                <w:szCs w:val="20"/>
              </w:rPr>
              <w:t xml:space="preserve">  425 150,85</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3641E5">
            <w:pPr>
              <w:rPr>
                <w:sz w:val="20"/>
                <w:szCs w:val="20"/>
              </w:rPr>
            </w:pPr>
          </w:p>
          <w:p w:rsidR="00454EE8" w:rsidRDefault="00C37C8E" w:rsidP="00A04243">
            <w:pPr>
              <w:rPr>
                <w:sz w:val="20"/>
                <w:szCs w:val="20"/>
              </w:rPr>
            </w:pPr>
            <w:r>
              <w:rPr>
                <w:sz w:val="20"/>
                <w:szCs w:val="20"/>
              </w:rPr>
              <w:t>46</w:t>
            </w:r>
            <w:r w:rsidR="00A04243">
              <w:rPr>
                <w:sz w:val="20"/>
                <w:szCs w:val="20"/>
              </w:rPr>
              <w:t> 417,63</w:t>
            </w:r>
          </w:p>
        </w:tc>
      </w:tr>
      <w:tr w:rsidR="00675166" w:rsidTr="008C5B24">
        <w:tc>
          <w:tcPr>
            <w:tcW w:w="534" w:type="dxa"/>
            <w:vMerge/>
            <w:tcBorders>
              <w:left w:val="single" w:sz="4" w:space="0" w:color="auto"/>
              <w:bottom w:val="single" w:sz="4" w:space="0" w:color="auto"/>
              <w:right w:val="single" w:sz="4" w:space="0" w:color="auto"/>
            </w:tcBorders>
          </w:tcPr>
          <w:p w:rsidR="00675166" w:rsidRDefault="00675166" w:rsidP="00FD75C9">
            <w:pPr>
              <w:rPr>
                <w:sz w:val="20"/>
                <w:szCs w:val="20"/>
              </w:rPr>
            </w:pP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FD75C9">
            <w:pPr>
              <w:jc w:val="both"/>
              <w:rPr>
                <w:sz w:val="20"/>
                <w:szCs w:val="20"/>
              </w:rPr>
            </w:pPr>
            <w:r>
              <w:rPr>
                <w:sz w:val="20"/>
                <w:szCs w:val="20"/>
              </w:rPr>
              <w:t>иные нарушения</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31 263,1</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96CA7">
            <w:pPr>
              <w:rPr>
                <w:sz w:val="20"/>
                <w:szCs w:val="20"/>
              </w:rPr>
            </w:pPr>
            <w:r>
              <w:rPr>
                <w:sz w:val="20"/>
                <w:szCs w:val="20"/>
              </w:rPr>
              <w:t xml:space="preserve">   18 821,08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C37C8E" w:rsidP="00842C87">
            <w:pPr>
              <w:rPr>
                <w:sz w:val="20"/>
                <w:szCs w:val="20"/>
              </w:rPr>
            </w:pPr>
            <w:r>
              <w:rPr>
                <w:sz w:val="20"/>
                <w:szCs w:val="20"/>
              </w:rPr>
              <w:t>1</w:t>
            </w:r>
            <w:r w:rsidR="00842C87">
              <w:rPr>
                <w:sz w:val="20"/>
                <w:szCs w:val="20"/>
              </w:rPr>
              <w:t> 110,07</w:t>
            </w:r>
          </w:p>
        </w:tc>
      </w:tr>
      <w:tr w:rsidR="00675166" w:rsidTr="008C5B24">
        <w:tc>
          <w:tcPr>
            <w:tcW w:w="534" w:type="dxa"/>
            <w:tcBorders>
              <w:top w:val="single" w:sz="4" w:space="0" w:color="auto"/>
              <w:left w:val="single" w:sz="4" w:space="0" w:color="auto"/>
              <w:bottom w:val="single" w:sz="4" w:space="0" w:color="auto"/>
              <w:right w:val="single" w:sz="4" w:space="0" w:color="auto"/>
            </w:tcBorders>
          </w:tcPr>
          <w:p w:rsidR="00675166" w:rsidRDefault="00675166" w:rsidP="003641E5">
            <w:pPr>
              <w:jc w:val="both"/>
              <w:rPr>
                <w:sz w:val="20"/>
                <w:szCs w:val="20"/>
              </w:rPr>
            </w:pPr>
            <w:r>
              <w:rPr>
                <w:sz w:val="20"/>
                <w:szCs w:val="20"/>
              </w:rPr>
              <w:t xml:space="preserve">  8</w:t>
            </w: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B47E87">
            <w:pPr>
              <w:jc w:val="both"/>
              <w:rPr>
                <w:sz w:val="20"/>
                <w:szCs w:val="20"/>
              </w:rPr>
            </w:pPr>
            <w:r>
              <w:rPr>
                <w:sz w:val="20"/>
                <w:szCs w:val="20"/>
              </w:rPr>
              <w:t>Сумма финансовых нарушений, выявленных в отчетном году и подлежащих устранению,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007F51">
            <w:pPr>
              <w:rPr>
                <w:sz w:val="20"/>
                <w:szCs w:val="20"/>
              </w:rPr>
            </w:pPr>
          </w:p>
          <w:p w:rsidR="00675166" w:rsidRDefault="00675166" w:rsidP="00007F51">
            <w:pPr>
              <w:rPr>
                <w:sz w:val="20"/>
                <w:szCs w:val="20"/>
              </w:rPr>
            </w:pPr>
            <w:r>
              <w:rPr>
                <w:sz w:val="20"/>
                <w:szCs w:val="20"/>
              </w:rPr>
              <w:t>403 847,64</w:t>
            </w:r>
          </w:p>
        </w:tc>
        <w:tc>
          <w:tcPr>
            <w:tcW w:w="1276" w:type="dxa"/>
            <w:tcBorders>
              <w:top w:val="single" w:sz="4" w:space="0" w:color="auto"/>
              <w:left w:val="single" w:sz="4" w:space="0" w:color="auto"/>
              <w:bottom w:val="single" w:sz="4" w:space="0" w:color="auto"/>
              <w:right w:val="single" w:sz="4" w:space="0" w:color="auto"/>
            </w:tcBorders>
            <w:vAlign w:val="center"/>
          </w:tcPr>
          <w:p w:rsidR="00BE2C38" w:rsidRDefault="00BE2C38" w:rsidP="005823AE">
            <w:pPr>
              <w:rPr>
                <w:sz w:val="20"/>
                <w:szCs w:val="20"/>
              </w:rPr>
            </w:pPr>
          </w:p>
          <w:p w:rsidR="00675166" w:rsidRDefault="00675166" w:rsidP="005823AE">
            <w:pPr>
              <w:rPr>
                <w:sz w:val="20"/>
                <w:szCs w:val="20"/>
              </w:rPr>
            </w:pPr>
            <w:r>
              <w:rPr>
                <w:sz w:val="20"/>
                <w:szCs w:val="20"/>
              </w:rPr>
              <w:t xml:space="preserve"> 377 612,90</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5823AE">
            <w:pPr>
              <w:rPr>
                <w:sz w:val="20"/>
                <w:szCs w:val="20"/>
              </w:rPr>
            </w:pPr>
          </w:p>
          <w:p w:rsidR="008C5B24" w:rsidRDefault="00BE2C38" w:rsidP="00A04243">
            <w:pPr>
              <w:rPr>
                <w:sz w:val="20"/>
                <w:szCs w:val="20"/>
              </w:rPr>
            </w:pPr>
            <w:r>
              <w:rPr>
                <w:sz w:val="20"/>
                <w:szCs w:val="20"/>
              </w:rPr>
              <w:t>44</w:t>
            </w:r>
            <w:r w:rsidR="00A04243">
              <w:rPr>
                <w:sz w:val="20"/>
                <w:szCs w:val="20"/>
              </w:rPr>
              <w:t> 591,78</w:t>
            </w:r>
          </w:p>
        </w:tc>
      </w:tr>
      <w:tr w:rsidR="00675166" w:rsidTr="008C5B24">
        <w:tc>
          <w:tcPr>
            <w:tcW w:w="534" w:type="dxa"/>
            <w:tcBorders>
              <w:top w:val="single" w:sz="4" w:space="0" w:color="auto"/>
              <w:left w:val="single" w:sz="4" w:space="0" w:color="auto"/>
              <w:bottom w:val="single" w:sz="4" w:space="0" w:color="auto"/>
              <w:right w:val="single" w:sz="4" w:space="0" w:color="auto"/>
            </w:tcBorders>
            <w:hideMark/>
          </w:tcPr>
          <w:p w:rsidR="00675166" w:rsidRDefault="00675166" w:rsidP="003641E5">
            <w:pPr>
              <w:jc w:val="both"/>
              <w:rPr>
                <w:sz w:val="20"/>
                <w:szCs w:val="20"/>
              </w:rPr>
            </w:pPr>
            <w:r>
              <w:rPr>
                <w:sz w:val="20"/>
                <w:szCs w:val="20"/>
              </w:rPr>
              <w:t xml:space="preserve">  9</w:t>
            </w:r>
          </w:p>
        </w:tc>
        <w:tc>
          <w:tcPr>
            <w:tcW w:w="4706" w:type="dxa"/>
            <w:tcBorders>
              <w:top w:val="single" w:sz="4" w:space="0" w:color="auto"/>
              <w:left w:val="single" w:sz="4" w:space="0" w:color="auto"/>
              <w:bottom w:val="single" w:sz="4" w:space="0" w:color="auto"/>
              <w:right w:val="single" w:sz="4" w:space="0" w:color="auto"/>
            </w:tcBorders>
            <w:hideMark/>
          </w:tcPr>
          <w:p w:rsidR="00675166" w:rsidRDefault="00675166" w:rsidP="00F157F6">
            <w:pPr>
              <w:jc w:val="both"/>
              <w:rPr>
                <w:sz w:val="20"/>
                <w:szCs w:val="20"/>
              </w:rPr>
            </w:pPr>
            <w:r>
              <w:rPr>
                <w:sz w:val="20"/>
                <w:szCs w:val="20"/>
              </w:rPr>
              <w:t>Устранено нарушений и возвращено средств в бюджет, с учетом устранения нарушений, выявленных в прошлые годы,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rPr>
                <w:sz w:val="20"/>
                <w:szCs w:val="20"/>
              </w:rPr>
            </w:pPr>
            <w:r>
              <w:rPr>
                <w:sz w:val="20"/>
                <w:szCs w:val="20"/>
              </w:rPr>
              <w:t xml:space="preserve">   392 527,23</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DD2F5F">
            <w:pPr>
              <w:rPr>
                <w:sz w:val="20"/>
                <w:szCs w:val="20"/>
              </w:rPr>
            </w:pPr>
            <w:r>
              <w:rPr>
                <w:sz w:val="20"/>
                <w:szCs w:val="20"/>
              </w:rPr>
              <w:t xml:space="preserve">   370 660,8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BE2C38" w:rsidP="00A04243">
            <w:pPr>
              <w:rPr>
                <w:sz w:val="20"/>
                <w:szCs w:val="20"/>
              </w:rPr>
            </w:pPr>
            <w:r>
              <w:rPr>
                <w:sz w:val="20"/>
                <w:szCs w:val="20"/>
              </w:rPr>
              <w:t xml:space="preserve">   49</w:t>
            </w:r>
            <w:r w:rsidR="00A04243">
              <w:rPr>
                <w:sz w:val="20"/>
                <w:szCs w:val="20"/>
              </w:rPr>
              <w:t> 545,98</w:t>
            </w:r>
          </w:p>
        </w:tc>
      </w:tr>
      <w:tr w:rsidR="00675166" w:rsidTr="00675166">
        <w:tc>
          <w:tcPr>
            <w:tcW w:w="534" w:type="dxa"/>
            <w:tcBorders>
              <w:top w:val="single" w:sz="4" w:space="0" w:color="auto"/>
              <w:left w:val="single" w:sz="4" w:space="0" w:color="auto"/>
              <w:bottom w:val="single" w:sz="4" w:space="0" w:color="auto"/>
              <w:right w:val="single" w:sz="4" w:space="0" w:color="auto"/>
            </w:tcBorders>
          </w:tcPr>
          <w:p w:rsidR="00675166" w:rsidRDefault="00675166" w:rsidP="003641E5">
            <w:pPr>
              <w:jc w:val="both"/>
              <w:rPr>
                <w:sz w:val="20"/>
                <w:szCs w:val="20"/>
              </w:rPr>
            </w:pP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F157F6">
            <w:pPr>
              <w:jc w:val="both"/>
              <w:rPr>
                <w:sz w:val="20"/>
                <w:szCs w:val="20"/>
              </w:rPr>
            </w:pPr>
            <w:r>
              <w:rPr>
                <w:sz w:val="20"/>
                <w:szCs w:val="20"/>
              </w:rPr>
              <w:t>в том числе по материалам проверок прошлых лет</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rPr>
                <w:sz w:val="20"/>
                <w:szCs w:val="20"/>
              </w:rPr>
            </w:pPr>
            <w:r>
              <w:rPr>
                <w:sz w:val="20"/>
                <w:szCs w:val="20"/>
              </w:rPr>
              <w:t xml:space="preserve">    5 294,38</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5823AE">
            <w:pPr>
              <w:rPr>
                <w:sz w:val="20"/>
                <w:szCs w:val="20"/>
              </w:rPr>
            </w:pPr>
            <w:r>
              <w:rPr>
                <w:sz w:val="20"/>
                <w:szCs w:val="20"/>
              </w:rPr>
              <w:t xml:space="preserve">      8 341,41</w:t>
            </w:r>
          </w:p>
        </w:tc>
        <w:tc>
          <w:tcPr>
            <w:tcW w:w="1276" w:type="dxa"/>
            <w:tcBorders>
              <w:top w:val="single" w:sz="4" w:space="0" w:color="auto"/>
              <w:left w:val="single" w:sz="4" w:space="0" w:color="auto"/>
              <w:bottom w:val="single" w:sz="4" w:space="0" w:color="auto"/>
              <w:right w:val="single" w:sz="4" w:space="0" w:color="auto"/>
            </w:tcBorders>
          </w:tcPr>
          <w:p w:rsidR="00675166" w:rsidRDefault="00BE2C38" w:rsidP="00BE2C38">
            <w:pPr>
              <w:rPr>
                <w:sz w:val="20"/>
                <w:szCs w:val="20"/>
              </w:rPr>
            </w:pPr>
            <w:r>
              <w:rPr>
                <w:sz w:val="20"/>
                <w:szCs w:val="20"/>
              </w:rPr>
              <w:t xml:space="preserve">    5 147,45</w:t>
            </w:r>
          </w:p>
        </w:tc>
      </w:tr>
      <w:tr w:rsidR="00675166" w:rsidTr="00675166">
        <w:tc>
          <w:tcPr>
            <w:tcW w:w="534" w:type="dxa"/>
            <w:tcBorders>
              <w:top w:val="single" w:sz="4" w:space="0" w:color="auto"/>
              <w:left w:val="single" w:sz="4" w:space="0" w:color="auto"/>
              <w:bottom w:val="single" w:sz="4" w:space="0" w:color="auto"/>
              <w:right w:val="single" w:sz="4" w:space="0" w:color="auto"/>
            </w:tcBorders>
          </w:tcPr>
          <w:p w:rsidR="00675166" w:rsidRPr="0036308A" w:rsidRDefault="00675166" w:rsidP="003641E5">
            <w:pPr>
              <w:jc w:val="both"/>
              <w:rPr>
                <w:sz w:val="20"/>
                <w:szCs w:val="20"/>
              </w:rPr>
            </w:pPr>
            <w:r w:rsidRPr="0036308A">
              <w:rPr>
                <w:sz w:val="20"/>
                <w:szCs w:val="20"/>
              </w:rPr>
              <w:t>10</w:t>
            </w:r>
          </w:p>
        </w:tc>
        <w:tc>
          <w:tcPr>
            <w:tcW w:w="4706" w:type="dxa"/>
            <w:tcBorders>
              <w:top w:val="single" w:sz="4" w:space="0" w:color="auto"/>
              <w:left w:val="single" w:sz="4" w:space="0" w:color="auto"/>
              <w:bottom w:val="single" w:sz="4" w:space="0" w:color="auto"/>
              <w:right w:val="single" w:sz="4" w:space="0" w:color="auto"/>
            </w:tcBorders>
          </w:tcPr>
          <w:p w:rsidR="00675166" w:rsidRPr="0036308A" w:rsidRDefault="00675166" w:rsidP="006E7623">
            <w:pPr>
              <w:jc w:val="both"/>
              <w:rPr>
                <w:sz w:val="20"/>
                <w:szCs w:val="20"/>
              </w:rPr>
            </w:pPr>
            <w:r w:rsidRPr="0036308A">
              <w:rPr>
                <w:sz w:val="20"/>
                <w:szCs w:val="20"/>
              </w:rPr>
              <w:t>Процент от подлежащих устранению</w:t>
            </w:r>
            <w:r w:rsidRPr="0036308A">
              <w:rPr>
                <w:rStyle w:val="af3"/>
                <w:sz w:val="20"/>
                <w:szCs w:val="20"/>
              </w:rPr>
              <w:footnoteReference w:id="2"/>
            </w:r>
          </w:p>
        </w:tc>
        <w:tc>
          <w:tcPr>
            <w:tcW w:w="1276" w:type="dxa"/>
            <w:tcBorders>
              <w:top w:val="single" w:sz="4" w:space="0" w:color="auto"/>
              <w:left w:val="single" w:sz="4" w:space="0" w:color="auto"/>
              <w:bottom w:val="single" w:sz="4" w:space="0" w:color="auto"/>
              <w:right w:val="single" w:sz="4" w:space="0" w:color="auto"/>
            </w:tcBorders>
            <w:vAlign w:val="center"/>
          </w:tcPr>
          <w:p w:rsidR="00675166" w:rsidRPr="0036308A" w:rsidRDefault="00675166" w:rsidP="00FD75C9">
            <w:pPr>
              <w:ind w:firstLine="180"/>
              <w:jc w:val="center"/>
              <w:rPr>
                <w:sz w:val="20"/>
                <w:szCs w:val="20"/>
              </w:rPr>
            </w:pPr>
            <w:r w:rsidRPr="0036308A">
              <w:rPr>
                <w:sz w:val="20"/>
                <w:szCs w:val="20"/>
              </w:rPr>
              <w:t>97,2</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840455">
            <w:pPr>
              <w:ind w:firstLine="180"/>
              <w:jc w:val="center"/>
              <w:rPr>
                <w:sz w:val="20"/>
                <w:szCs w:val="20"/>
              </w:rPr>
            </w:pPr>
            <w:r w:rsidRPr="0036308A">
              <w:rPr>
                <w:sz w:val="20"/>
                <w:szCs w:val="20"/>
              </w:rPr>
              <w:t>98,1</w:t>
            </w:r>
          </w:p>
        </w:tc>
        <w:tc>
          <w:tcPr>
            <w:tcW w:w="1276" w:type="dxa"/>
            <w:tcBorders>
              <w:top w:val="single" w:sz="4" w:space="0" w:color="auto"/>
              <w:left w:val="single" w:sz="4" w:space="0" w:color="auto"/>
              <w:bottom w:val="single" w:sz="4" w:space="0" w:color="auto"/>
              <w:right w:val="single" w:sz="4" w:space="0" w:color="auto"/>
            </w:tcBorders>
          </w:tcPr>
          <w:p w:rsidR="00675166" w:rsidRPr="0036308A" w:rsidRDefault="00BE2C38" w:rsidP="00A04243">
            <w:pPr>
              <w:ind w:firstLine="180"/>
              <w:jc w:val="center"/>
              <w:rPr>
                <w:sz w:val="20"/>
                <w:szCs w:val="20"/>
              </w:rPr>
            </w:pPr>
            <w:r>
              <w:rPr>
                <w:sz w:val="20"/>
                <w:szCs w:val="20"/>
              </w:rPr>
              <w:t>111,</w:t>
            </w:r>
            <w:r w:rsidR="00A04243">
              <w:rPr>
                <w:sz w:val="20"/>
                <w:szCs w:val="20"/>
              </w:rPr>
              <w:t>1</w:t>
            </w:r>
          </w:p>
        </w:tc>
      </w:tr>
      <w:tr w:rsidR="00675166" w:rsidTr="00675166">
        <w:trPr>
          <w:trHeight w:val="620"/>
        </w:trPr>
        <w:tc>
          <w:tcPr>
            <w:tcW w:w="534" w:type="dxa"/>
            <w:tcBorders>
              <w:top w:val="single" w:sz="4" w:space="0" w:color="auto"/>
              <w:left w:val="single" w:sz="4" w:space="0" w:color="auto"/>
              <w:bottom w:val="single" w:sz="4" w:space="0" w:color="auto"/>
              <w:right w:val="single" w:sz="4" w:space="0" w:color="auto"/>
            </w:tcBorders>
            <w:vAlign w:val="center"/>
          </w:tcPr>
          <w:p w:rsidR="00675166" w:rsidRDefault="00675166" w:rsidP="003641E5">
            <w:pPr>
              <w:jc w:val="both"/>
              <w:rPr>
                <w:sz w:val="20"/>
                <w:szCs w:val="20"/>
              </w:rPr>
            </w:pPr>
            <w:r>
              <w:rPr>
                <w:sz w:val="20"/>
                <w:szCs w:val="20"/>
              </w:rPr>
              <w:t xml:space="preserve">  11</w:t>
            </w:r>
          </w:p>
        </w:tc>
        <w:tc>
          <w:tcPr>
            <w:tcW w:w="4706" w:type="dxa"/>
            <w:tcBorders>
              <w:top w:val="single" w:sz="4" w:space="0" w:color="auto"/>
              <w:left w:val="single" w:sz="4" w:space="0" w:color="auto"/>
              <w:bottom w:val="single" w:sz="4" w:space="0" w:color="auto"/>
              <w:right w:val="single" w:sz="4" w:space="0" w:color="auto"/>
            </w:tcBorders>
            <w:vAlign w:val="center"/>
          </w:tcPr>
          <w:p w:rsidR="00675166" w:rsidRPr="00BA36D1" w:rsidRDefault="00675166" w:rsidP="006E7623">
            <w:pPr>
              <w:jc w:val="both"/>
              <w:rPr>
                <w:sz w:val="20"/>
                <w:szCs w:val="20"/>
              </w:rPr>
            </w:pPr>
            <w:r w:rsidRPr="00BA36D1">
              <w:rPr>
                <w:sz w:val="20"/>
                <w:szCs w:val="20"/>
              </w:rPr>
              <w:t>Возбуждено дел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10229A" w:rsidP="00910622">
            <w:pPr>
              <w:ind w:firstLine="180"/>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910622">
            <w:pPr>
              <w:ind w:firstLine="180"/>
              <w:jc w:val="center"/>
              <w:rPr>
                <w:sz w:val="20"/>
                <w:szCs w:val="20"/>
              </w:rPr>
            </w:pPr>
          </w:p>
          <w:p w:rsidR="008C5B24" w:rsidRDefault="008C5B24" w:rsidP="00910622">
            <w:pPr>
              <w:ind w:firstLine="180"/>
              <w:jc w:val="center"/>
              <w:rPr>
                <w:sz w:val="20"/>
                <w:szCs w:val="20"/>
              </w:rPr>
            </w:pPr>
            <w:r>
              <w:rPr>
                <w:sz w:val="20"/>
                <w:szCs w:val="20"/>
              </w:rPr>
              <w:t>-</w:t>
            </w:r>
          </w:p>
        </w:tc>
      </w:tr>
      <w:tr w:rsidR="00675166" w:rsidTr="00675166">
        <w:tc>
          <w:tcPr>
            <w:tcW w:w="534" w:type="dxa"/>
            <w:tcBorders>
              <w:top w:val="single" w:sz="4" w:space="0" w:color="auto"/>
              <w:left w:val="single" w:sz="4" w:space="0" w:color="auto"/>
              <w:bottom w:val="single" w:sz="4" w:space="0" w:color="auto"/>
              <w:right w:val="single" w:sz="4" w:space="0" w:color="auto"/>
            </w:tcBorders>
          </w:tcPr>
          <w:p w:rsidR="00675166" w:rsidRDefault="00675166" w:rsidP="003641E5">
            <w:pPr>
              <w:jc w:val="both"/>
              <w:rPr>
                <w:sz w:val="20"/>
                <w:szCs w:val="20"/>
              </w:rPr>
            </w:pPr>
            <w:r>
              <w:rPr>
                <w:sz w:val="20"/>
                <w:szCs w:val="20"/>
              </w:rPr>
              <w:t xml:space="preserve">  12</w:t>
            </w:r>
          </w:p>
        </w:tc>
        <w:tc>
          <w:tcPr>
            <w:tcW w:w="4706" w:type="dxa"/>
            <w:tcBorders>
              <w:top w:val="single" w:sz="4" w:space="0" w:color="auto"/>
              <w:left w:val="single" w:sz="4" w:space="0" w:color="auto"/>
              <w:bottom w:val="single" w:sz="4" w:space="0" w:color="auto"/>
              <w:right w:val="single" w:sz="4" w:space="0" w:color="auto"/>
            </w:tcBorders>
          </w:tcPr>
          <w:p w:rsidR="00675166" w:rsidRDefault="00675166" w:rsidP="006E7623">
            <w:pPr>
              <w:jc w:val="both"/>
              <w:rPr>
                <w:sz w:val="20"/>
                <w:szCs w:val="20"/>
              </w:rPr>
            </w:pPr>
            <w:r>
              <w:rPr>
                <w:sz w:val="20"/>
                <w:szCs w:val="20"/>
              </w:rPr>
              <w:t>Сумма наложенных штрафов,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75166" w:rsidRDefault="00675166" w:rsidP="00FD75C9">
            <w:pPr>
              <w:ind w:firstLine="180"/>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910622">
            <w:pPr>
              <w:ind w:firstLine="180"/>
              <w:jc w:val="center"/>
              <w:rPr>
                <w:sz w:val="20"/>
                <w:szCs w:val="20"/>
              </w:rPr>
            </w:pPr>
            <w:r>
              <w:rPr>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675166" w:rsidRDefault="008C5B24" w:rsidP="00910622">
            <w:pPr>
              <w:ind w:firstLine="180"/>
              <w:jc w:val="center"/>
              <w:rPr>
                <w:sz w:val="20"/>
                <w:szCs w:val="20"/>
              </w:rPr>
            </w:pPr>
            <w:r>
              <w:rPr>
                <w:sz w:val="20"/>
                <w:szCs w:val="20"/>
              </w:rPr>
              <w:t>-</w:t>
            </w:r>
          </w:p>
        </w:tc>
      </w:tr>
      <w:tr w:rsidR="00675166" w:rsidTr="00675166">
        <w:trPr>
          <w:trHeight w:val="1030"/>
        </w:trPr>
        <w:tc>
          <w:tcPr>
            <w:tcW w:w="534" w:type="dxa"/>
            <w:tcBorders>
              <w:top w:val="single" w:sz="4" w:space="0" w:color="auto"/>
              <w:left w:val="single" w:sz="4" w:space="0" w:color="auto"/>
              <w:bottom w:val="single" w:sz="4" w:space="0" w:color="auto"/>
              <w:right w:val="single" w:sz="4" w:space="0" w:color="auto"/>
            </w:tcBorders>
          </w:tcPr>
          <w:p w:rsidR="00675166" w:rsidRDefault="00675166" w:rsidP="003641E5">
            <w:pPr>
              <w:jc w:val="both"/>
              <w:rPr>
                <w:sz w:val="20"/>
                <w:szCs w:val="20"/>
              </w:rPr>
            </w:pPr>
            <w:r>
              <w:rPr>
                <w:sz w:val="20"/>
                <w:szCs w:val="20"/>
              </w:rPr>
              <w:t xml:space="preserve">  13</w:t>
            </w:r>
          </w:p>
        </w:tc>
        <w:tc>
          <w:tcPr>
            <w:tcW w:w="4706" w:type="dxa"/>
            <w:tcBorders>
              <w:top w:val="single" w:sz="4" w:space="0" w:color="auto"/>
              <w:left w:val="single" w:sz="4" w:space="0" w:color="auto"/>
              <w:bottom w:val="single" w:sz="4" w:space="0" w:color="auto"/>
              <w:right w:val="single" w:sz="4" w:space="0" w:color="auto"/>
            </w:tcBorders>
          </w:tcPr>
          <w:p w:rsidR="00675166" w:rsidRPr="00414C20" w:rsidRDefault="00675166" w:rsidP="006E7623">
            <w:pPr>
              <w:jc w:val="both"/>
              <w:rPr>
                <w:sz w:val="20"/>
                <w:szCs w:val="20"/>
              </w:rPr>
            </w:pPr>
            <w:r w:rsidRPr="00414C20">
              <w:rPr>
                <w:sz w:val="20"/>
                <w:szCs w:val="20"/>
              </w:rPr>
              <w:t>Количество материалов, направленных по результатам контрольных мероприятий в правоохранительные</w:t>
            </w:r>
            <w:r>
              <w:rPr>
                <w:sz w:val="20"/>
                <w:szCs w:val="20"/>
              </w:rPr>
              <w:t xml:space="preserve"> и иные контролирующие </w:t>
            </w:r>
            <w:r w:rsidRPr="00414C20">
              <w:rPr>
                <w:sz w:val="20"/>
                <w:szCs w:val="20"/>
              </w:rPr>
              <w:t xml:space="preserve"> органы</w:t>
            </w:r>
          </w:p>
        </w:tc>
        <w:tc>
          <w:tcPr>
            <w:tcW w:w="1276" w:type="dxa"/>
            <w:tcBorders>
              <w:top w:val="single" w:sz="4" w:space="0" w:color="auto"/>
              <w:left w:val="single" w:sz="4" w:space="0" w:color="auto"/>
              <w:bottom w:val="single" w:sz="4" w:space="0" w:color="auto"/>
              <w:right w:val="single" w:sz="4" w:space="0" w:color="auto"/>
            </w:tcBorders>
            <w:vAlign w:val="center"/>
          </w:tcPr>
          <w:p w:rsidR="00FF046A" w:rsidRDefault="00FF046A" w:rsidP="00FD75C9">
            <w:pPr>
              <w:ind w:firstLine="180"/>
              <w:jc w:val="center"/>
              <w:rPr>
                <w:sz w:val="20"/>
                <w:szCs w:val="20"/>
              </w:rPr>
            </w:pPr>
          </w:p>
          <w:p w:rsidR="00675166" w:rsidRDefault="00675166" w:rsidP="00FD75C9">
            <w:pPr>
              <w:ind w:firstLine="180"/>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910622">
            <w:pPr>
              <w:ind w:firstLine="180"/>
              <w:jc w:val="center"/>
              <w:rPr>
                <w:sz w:val="20"/>
                <w:szCs w:val="20"/>
              </w:rPr>
            </w:pPr>
          </w:p>
          <w:p w:rsidR="00675166" w:rsidRDefault="00675166" w:rsidP="001C15DC">
            <w:pPr>
              <w:ind w:firstLine="180"/>
              <w:rPr>
                <w:sz w:val="20"/>
                <w:szCs w:val="20"/>
              </w:rPr>
            </w:pPr>
          </w:p>
          <w:p w:rsidR="00675166" w:rsidRDefault="00675166" w:rsidP="001C15DC">
            <w:pPr>
              <w:ind w:firstLine="180"/>
              <w:rPr>
                <w:sz w:val="20"/>
                <w:szCs w:val="20"/>
              </w:rPr>
            </w:pPr>
            <w:r>
              <w:rPr>
                <w:sz w:val="20"/>
                <w:szCs w:val="20"/>
              </w:rPr>
              <w:t xml:space="preserve">       2</w:t>
            </w:r>
          </w:p>
        </w:tc>
        <w:tc>
          <w:tcPr>
            <w:tcW w:w="1276" w:type="dxa"/>
            <w:tcBorders>
              <w:top w:val="single" w:sz="4" w:space="0" w:color="auto"/>
              <w:left w:val="single" w:sz="4" w:space="0" w:color="auto"/>
              <w:bottom w:val="single" w:sz="4" w:space="0" w:color="auto"/>
              <w:right w:val="single" w:sz="4" w:space="0" w:color="auto"/>
            </w:tcBorders>
          </w:tcPr>
          <w:p w:rsidR="00675166" w:rsidRDefault="00675166" w:rsidP="00910622">
            <w:pPr>
              <w:ind w:firstLine="180"/>
              <w:jc w:val="center"/>
              <w:rPr>
                <w:sz w:val="20"/>
                <w:szCs w:val="20"/>
              </w:rPr>
            </w:pPr>
          </w:p>
          <w:p w:rsidR="008C5B24" w:rsidRDefault="008C5B24" w:rsidP="00910622">
            <w:pPr>
              <w:ind w:firstLine="180"/>
              <w:jc w:val="center"/>
              <w:rPr>
                <w:sz w:val="20"/>
                <w:szCs w:val="20"/>
              </w:rPr>
            </w:pPr>
          </w:p>
          <w:p w:rsidR="008C5B24" w:rsidRDefault="00FF046A" w:rsidP="00910622">
            <w:pPr>
              <w:ind w:firstLine="180"/>
              <w:jc w:val="center"/>
              <w:rPr>
                <w:sz w:val="20"/>
                <w:szCs w:val="20"/>
              </w:rPr>
            </w:pPr>
            <w:r>
              <w:rPr>
                <w:sz w:val="20"/>
                <w:szCs w:val="20"/>
              </w:rPr>
              <w:t>2</w:t>
            </w:r>
          </w:p>
        </w:tc>
      </w:tr>
    </w:tbl>
    <w:p w:rsidR="00414C20" w:rsidRDefault="00414C20" w:rsidP="00F33DB4">
      <w:pPr>
        <w:autoSpaceDE w:val="0"/>
        <w:autoSpaceDN w:val="0"/>
        <w:adjustRightInd w:val="0"/>
        <w:jc w:val="both"/>
        <w:rPr>
          <w:b/>
        </w:rPr>
      </w:pPr>
    </w:p>
    <w:p w:rsidR="00F33DB4" w:rsidRPr="006D50C4" w:rsidRDefault="00F33DB4" w:rsidP="003A2066">
      <w:pPr>
        <w:autoSpaceDE w:val="0"/>
        <w:autoSpaceDN w:val="0"/>
        <w:adjustRightInd w:val="0"/>
        <w:ind w:firstLine="708"/>
        <w:jc w:val="both"/>
        <w:rPr>
          <w:b/>
        </w:rPr>
      </w:pPr>
      <w:r>
        <w:rPr>
          <w:b/>
        </w:rPr>
        <w:t xml:space="preserve">3. </w:t>
      </w:r>
      <w:r w:rsidRPr="006D50C4">
        <w:rPr>
          <w:b/>
        </w:rPr>
        <w:t xml:space="preserve">Итоги работы </w:t>
      </w:r>
      <w:r w:rsidR="00F157F6" w:rsidRPr="006D50C4">
        <w:rPr>
          <w:b/>
        </w:rPr>
        <w:t>по реализации</w:t>
      </w:r>
      <w:r w:rsidR="003C2096">
        <w:rPr>
          <w:b/>
        </w:rPr>
        <w:t xml:space="preserve"> </w:t>
      </w:r>
      <w:r>
        <w:rPr>
          <w:b/>
        </w:rPr>
        <w:t xml:space="preserve">результатов </w:t>
      </w:r>
      <w:r w:rsidRPr="006D50C4">
        <w:rPr>
          <w:b/>
        </w:rPr>
        <w:t>контрольных и экспертно-аналитических мероприятий</w:t>
      </w:r>
    </w:p>
    <w:p w:rsidR="00F33DB4" w:rsidRDefault="00F33DB4" w:rsidP="00F33DB4">
      <w:pPr>
        <w:autoSpaceDE w:val="0"/>
        <w:autoSpaceDN w:val="0"/>
        <w:adjustRightInd w:val="0"/>
        <w:ind w:firstLine="708"/>
        <w:jc w:val="both"/>
      </w:pPr>
    </w:p>
    <w:p w:rsidR="00F33DB4" w:rsidRDefault="000D5CED" w:rsidP="00F33DB4">
      <w:pPr>
        <w:autoSpaceDE w:val="0"/>
        <w:autoSpaceDN w:val="0"/>
        <w:adjustRightInd w:val="0"/>
        <w:ind w:firstLine="708"/>
        <w:jc w:val="both"/>
      </w:pPr>
      <w:r>
        <w:t>Работа Счётной</w:t>
      </w:r>
      <w:r w:rsidR="00F33DB4">
        <w:t xml:space="preserve"> палаты направлена не только на </w:t>
      </w:r>
      <w:r>
        <w:t>выявление недостатков</w:t>
      </w:r>
      <w:r w:rsidR="00F33DB4">
        <w:t xml:space="preserve"> и</w:t>
      </w:r>
      <w:r w:rsidR="008C5B24">
        <w:t xml:space="preserve"> нарушений</w:t>
      </w:r>
      <w:r w:rsidR="00F33DB4">
        <w:t xml:space="preserve">, но и </w:t>
      </w:r>
      <w:r>
        <w:t>на</w:t>
      </w:r>
      <w:r w:rsidR="0002696E">
        <w:t xml:space="preserve"> профилактику данных нарушений</w:t>
      </w:r>
      <w:r w:rsidR="00F33DB4">
        <w:t>.  В связи с этим по результатам контрольных мероприятий, в которых выявл</w:t>
      </w:r>
      <w:r w:rsidR="00B4628B">
        <w:t>ены</w:t>
      </w:r>
      <w:r w:rsidR="00F33DB4">
        <w:t xml:space="preserve"> нарушения законодательства, Счётной палатой </w:t>
      </w:r>
      <w:r w:rsidR="00B4628B">
        <w:t xml:space="preserve">выносятся </w:t>
      </w:r>
      <w:r w:rsidR="003A2066">
        <w:t>п</w:t>
      </w:r>
      <w:r w:rsidR="00EF0EE3">
        <w:t>редставлени</w:t>
      </w:r>
      <w:r w:rsidR="00F33DB4">
        <w:t xml:space="preserve">я и </w:t>
      </w:r>
      <w:r w:rsidR="003A2066">
        <w:t>п</w:t>
      </w:r>
      <w:r w:rsidR="008C5B24">
        <w:t xml:space="preserve">редписания и </w:t>
      </w:r>
      <w:r w:rsidR="00F33DB4">
        <w:t xml:space="preserve">осуществляется контроль за исполнением </w:t>
      </w:r>
      <w:r w:rsidR="003A2066">
        <w:t>п</w:t>
      </w:r>
      <w:r w:rsidR="00EF0EE3">
        <w:t>редставлени</w:t>
      </w:r>
      <w:r w:rsidR="00F33DB4">
        <w:t>й, вынесенных в прошлых отчетных периодах.</w:t>
      </w:r>
    </w:p>
    <w:p w:rsidR="00777C9C" w:rsidRDefault="00F33DB4" w:rsidP="00B64756">
      <w:pPr>
        <w:autoSpaceDE w:val="0"/>
        <w:autoSpaceDN w:val="0"/>
        <w:adjustRightInd w:val="0"/>
        <w:ind w:firstLine="567"/>
        <w:jc w:val="both"/>
        <w:rPr>
          <w:rFonts w:eastAsiaTheme="minorHAnsi"/>
          <w:lang w:eastAsia="en-US"/>
        </w:rPr>
      </w:pPr>
      <w:r>
        <w:t xml:space="preserve">По результатам проверок в отчетном году вынесено </w:t>
      </w:r>
      <w:r w:rsidR="00840455">
        <w:t>1</w:t>
      </w:r>
      <w:r w:rsidR="00FA0493">
        <w:t>2</w:t>
      </w:r>
      <w:r w:rsidR="003A2066">
        <w:t>п</w:t>
      </w:r>
      <w:r w:rsidR="00EF0EE3">
        <w:t>редставлени</w:t>
      </w:r>
      <w:r>
        <w:t>й</w:t>
      </w:r>
      <w:r w:rsidR="00FA0493">
        <w:t xml:space="preserve"> и одно </w:t>
      </w:r>
      <w:r w:rsidR="006B5DD5">
        <w:t>п</w:t>
      </w:r>
      <w:r w:rsidR="00FA0493">
        <w:t>редписание</w:t>
      </w:r>
      <w:r>
        <w:t xml:space="preserve">. </w:t>
      </w:r>
      <w:r w:rsidR="00840455">
        <w:t xml:space="preserve">Все </w:t>
      </w:r>
      <w:r w:rsidR="003A2066">
        <w:t>п</w:t>
      </w:r>
      <w:r w:rsidR="00EF0EE3">
        <w:t>редставлени</w:t>
      </w:r>
      <w:r w:rsidR="00364E50">
        <w:t>я рассмотрены,</w:t>
      </w:r>
      <w:r w:rsidR="00840455">
        <w:t xml:space="preserve"> инфор</w:t>
      </w:r>
      <w:r w:rsidR="008877E2">
        <w:t>м</w:t>
      </w:r>
      <w:r w:rsidR="00840455">
        <w:t>ация об устранении нарушений пре</w:t>
      </w:r>
      <w:r w:rsidR="00C22A07">
        <w:t>д</w:t>
      </w:r>
      <w:r w:rsidR="00840455">
        <w:t xml:space="preserve">ставлена в </w:t>
      </w:r>
      <w:r w:rsidR="00C22A07">
        <w:t>С</w:t>
      </w:r>
      <w:r w:rsidR="00840455">
        <w:t xml:space="preserve">чётную палату. </w:t>
      </w:r>
      <w:r w:rsidR="008877E2">
        <w:t>Фактов нарушения сроков предоставления информации по</w:t>
      </w:r>
      <w:r w:rsidR="003C2096">
        <w:t xml:space="preserve"> </w:t>
      </w:r>
      <w:r w:rsidR="008877E2">
        <w:t xml:space="preserve">исполнению </w:t>
      </w:r>
      <w:r w:rsidR="003A2066">
        <w:t>п</w:t>
      </w:r>
      <w:r w:rsidR="00EF0EE3">
        <w:t>редставлени</w:t>
      </w:r>
      <w:r w:rsidR="008877E2">
        <w:t>й не допускалось</w:t>
      </w:r>
      <w:r w:rsidR="00DD2F5F">
        <w:t>,</w:t>
      </w:r>
      <w:r w:rsidR="00FA0493">
        <w:t>3</w:t>
      </w:r>
      <w:r w:rsidR="003A2066">
        <w:t>п</w:t>
      </w:r>
      <w:r w:rsidR="00EF0EE3">
        <w:t>редставлени</w:t>
      </w:r>
      <w:r w:rsidR="00FA0493">
        <w:t>я</w:t>
      </w:r>
      <w:r w:rsidR="00840455">
        <w:t xml:space="preserve"> находятся на контроле</w:t>
      </w:r>
      <w:r w:rsidR="008877E2">
        <w:t xml:space="preserve"> </w:t>
      </w:r>
      <w:r w:rsidR="008877E2">
        <w:lastRenderedPageBreak/>
        <w:t>Счётной палаты</w:t>
      </w:r>
      <w:r w:rsidRPr="00487AB6">
        <w:rPr>
          <w:rFonts w:eastAsia="Calibri"/>
          <w:lang w:eastAsia="en-US"/>
        </w:rPr>
        <w:t>.</w:t>
      </w:r>
      <w:r w:rsidR="003C2096">
        <w:rPr>
          <w:rFonts w:eastAsia="Calibri"/>
          <w:lang w:eastAsia="en-US"/>
        </w:rPr>
        <w:t xml:space="preserve"> </w:t>
      </w:r>
      <w:r>
        <w:rPr>
          <w:rFonts w:eastAsia="Calibri"/>
          <w:lang w:eastAsia="en-US"/>
        </w:rPr>
        <w:t xml:space="preserve">Согласно предоставленной информации </w:t>
      </w:r>
      <w:r w:rsidRPr="00487AB6">
        <w:rPr>
          <w:rFonts w:eastAsia="Calibri"/>
          <w:lang w:eastAsia="en-US"/>
        </w:rPr>
        <w:t xml:space="preserve">работа по ним ведется, но </w:t>
      </w:r>
      <w:r>
        <w:rPr>
          <w:rFonts w:eastAsia="Calibri"/>
          <w:lang w:eastAsia="en-US"/>
        </w:rPr>
        <w:t>поскольку   предлагаемые меры направлены не только на непосредственно</w:t>
      </w:r>
      <w:r w:rsidR="000C21BD">
        <w:rPr>
          <w:rFonts w:eastAsia="Calibri"/>
          <w:lang w:eastAsia="en-US"/>
        </w:rPr>
        <w:t>е</w:t>
      </w:r>
      <w:r>
        <w:rPr>
          <w:rFonts w:eastAsia="Calibri"/>
          <w:lang w:eastAsia="en-US"/>
        </w:rPr>
        <w:t xml:space="preserve"> устранение нарушений, но и создание условий для недопущения их впредь, в том числе </w:t>
      </w:r>
      <w:r w:rsidR="00DD2F5F">
        <w:rPr>
          <w:rFonts w:eastAsia="Calibri"/>
          <w:lang w:eastAsia="en-US"/>
        </w:rPr>
        <w:t xml:space="preserve">обращения в судебные инстанции, </w:t>
      </w:r>
      <w:r>
        <w:rPr>
          <w:rFonts w:eastAsia="Calibri"/>
          <w:lang w:eastAsia="en-US"/>
        </w:rPr>
        <w:t>то для их исполнения требу</w:t>
      </w:r>
      <w:r w:rsidR="00B4628B">
        <w:rPr>
          <w:rFonts w:eastAsia="Calibri"/>
          <w:lang w:eastAsia="en-US"/>
        </w:rPr>
        <w:t>е</w:t>
      </w:r>
      <w:r>
        <w:rPr>
          <w:rFonts w:eastAsia="Calibri"/>
          <w:lang w:eastAsia="en-US"/>
        </w:rPr>
        <w:t>тся дополнительн</w:t>
      </w:r>
      <w:r w:rsidR="00B4628B">
        <w:rPr>
          <w:rFonts w:eastAsia="Calibri"/>
          <w:lang w:eastAsia="en-US"/>
        </w:rPr>
        <w:t>ое время</w:t>
      </w:r>
      <w:r>
        <w:rPr>
          <w:rFonts w:eastAsia="Calibri"/>
          <w:lang w:eastAsia="en-US"/>
        </w:rPr>
        <w:t>.</w:t>
      </w:r>
    </w:p>
    <w:p w:rsidR="00777C9C" w:rsidRPr="00777C9C" w:rsidRDefault="00777C9C" w:rsidP="00777C9C">
      <w:pPr>
        <w:jc w:val="both"/>
        <w:rPr>
          <w:rFonts w:eastAsiaTheme="minorHAnsi"/>
          <w:lang w:eastAsia="en-US"/>
        </w:rPr>
      </w:pPr>
      <w:r>
        <w:rPr>
          <w:rFonts w:eastAsiaTheme="minorHAnsi"/>
          <w:lang w:eastAsia="en-US"/>
        </w:rPr>
        <w:tab/>
      </w:r>
      <w:r w:rsidR="00B64756">
        <w:rPr>
          <w:rFonts w:eastAsiaTheme="minorHAnsi"/>
          <w:lang w:eastAsia="en-US"/>
        </w:rPr>
        <w:t>Предписание, вынесенное в адрес УЖКХ</w:t>
      </w:r>
      <w:r w:rsidR="003C2096">
        <w:rPr>
          <w:rFonts w:eastAsiaTheme="minorHAnsi"/>
          <w:lang w:eastAsia="en-US"/>
        </w:rPr>
        <w:t xml:space="preserve"> </w:t>
      </w:r>
      <w:proofErr w:type="spellStart"/>
      <w:r w:rsidR="00B64756">
        <w:rPr>
          <w:rFonts w:eastAsiaTheme="minorHAnsi"/>
          <w:lang w:eastAsia="en-US"/>
        </w:rPr>
        <w:t>ТиС</w:t>
      </w:r>
      <w:proofErr w:type="spellEnd"/>
      <w:r w:rsidR="00B64756">
        <w:rPr>
          <w:rFonts w:eastAsiaTheme="minorHAnsi"/>
          <w:lang w:eastAsia="en-US"/>
        </w:rPr>
        <w:t xml:space="preserve">  по результатам  внешней проверки </w:t>
      </w:r>
      <w:r w:rsidR="000F2608">
        <w:rPr>
          <w:rFonts w:eastAsiaTheme="minorHAnsi"/>
          <w:lang w:eastAsia="en-US"/>
        </w:rPr>
        <w:t>годовой бюджетной отчетности за 2019 год</w:t>
      </w:r>
      <w:r w:rsidR="0010229A">
        <w:rPr>
          <w:rFonts w:eastAsiaTheme="minorHAnsi"/>
          <w:lang w:eastAsia="en-US"/>
        </w:rPr>
        <w:t>,</w:t>
      </w:r>
      <w:r w:rsidR="003C2096">
        <w:rPr>
          <w:rFonts w:eastAsiaTheme="minorHAnsi"/>
          <w:lang w:eastAsia="en-US"/>
        </w:rPr>
        <w:t xml:space="preserve"> </w:t>
      </w:r>
      <w:r w:rsidR="00B64756">
        <w:rPr>
          <w:rFonts w:eastAsiaTheme="minorHAnsi"/>
          <w:lang w:eastAsia="en-US"/>
        </w:rPr>
        <w:t>исполнено в полном объеме.</w:t>
      </w:r>
    </w:p>
    <w:p w:rsidR="000721B2" w:rsidRDefault="000721B2" w:rsidP="000721B2">
      <w:pPr>
        <w:jc w:val="both"/>
        <w:rPr>
          <w:rFonts w:eastAsia="Calibri"/>
          <w:lang w:eastAsia="en-US"/>
        </w:rPr>
      </w:pPr>
    </w:p>
    <w:p w:rsidR="00165114" w:rsidRDefault="002E4E26" w:rsidP="00165114">
      <w:pPr>
        <w:ind w:firstLine="567"/>
        <w:jc w:val="both"/>
      </w:pPr>
      <w:r w:rsidRPr="00536903">
        <w:t xml:space="preserve">Из </w:t>
      </w:r>
      <w:r>
        <w:t>общ</w:t>
      </w:r>
      <w:r w:rsidR="00EF0EE3">
        <w:t>ей суммы</w:t>
      </w:r>
      <w:r>
        <w:t xml:space="preserve"> выявленных нарушений </w:t>
      </w:r>
      <w:r w:rsidRPr="00536903">
        <w:t>подлежа</w:t>
      </w:r>
      <w:r>
        <w:t>ло</w:t>
      </w:r>
      <w:r w:rsidRPr="00536903">
        <w:t xml:space="preserve"> устранению на сумму </w:t>
      </w:r>
      <w:r w:rsidR="00CD2FD7">
        <w:t>44</w:t>
      </w:r>
      <w:r w:rsidR="00A04243">
        <w:t> 591,78</w:t>
      </w:r>
      <w:r w:rsidRPr="00536903">
        <w:t xml:space="preserve">тыс. руб. </w:t>
      </w:r>
      <w:r w:rsidR="000C3638">
        <w:t>В ходе контрольных мероприятий, а также п</w:t>
      </w:r>
      <w:r w:rsidR="00F33DB4" w:rsidRPr="00777C9C">
        <w:t xml:space="preserve">о результатам исполнения </w:t>
      </w:r>
      <w:r w:rsidR="003A2066">
        <w:t>п</w:t>
      </w:r>
      <w:r w:rsidR="00EF0EE3">
        <w:t>редставлени</w:t>
      </w:r>
      <w:r w:rsidR="00F33DB4" w:rsidRPr="00777C9C">
        <w:t xml:space="preserve">й устранено нарушений на общую сумму </w:t>
      </w:r>
      <w:r w:rsidR="00CD2FD7">
        <w:t>44</w:t>
      </w:r>
      <w:r w:rsidR="00A04243">
        <w:t> 398,53</w:t>
      </w:r>
      <w:r w:rsidR="00540300" w:rsidRPr="00777C9C">
        <w:t xml:space="preserve">тыс. </w:t>
      </w:r>
      <w:r w:rsidR="000C3638" w:rsidRPr="00777C9C">
        <w:t>руб.,</w:t>
      </w:r>
      <w:r w:rsidR="00540300" w:rsidRPr="00777C9C">
        <w:t xml:space="preserve"> что </w:t>
      </w:r>
      <w:r w:rsidR="000C3638" w:rsidRPr="00777C9C">
        <w:t xml:space="preserve">составило </w:t>
      </w:r>
      <w:r w:rsidR="00BE2C38">
        <w:t>99,6</w:t>
      </w:r>
      <w:r w:rsidR="00540300" w:rsidRPr="00777C9C">
        <w:t>% от подлежащих устранению нарушений</w:t>
      </w:r>
      <w:r w:rsidR="00BE2C38">
        <w:t>.</w:t>
      </w:r>
      <w:r w:rsidR="003C2096">
        <w:t xml:space="preserve"> </w:t>
      </w:r>
      <w:r w:rsidR="008D4C1F">
        <w:t xml:space="preserve">Кроме того, </w:t>
      </w:r>
      <w:r w:rsidR="000C3638">
        <w:t>по</w:t>
      </w:r>
      <w:r w:rsidR="00064B2B">
        <w:t xml:space="preserve"> результ</w:t>
      </w:r>
      <w:r w:rsidR="000C3638">
        <w:t>а</w:t>
      </w:r>
      <w:r w:rsidR="00064B2B">
        <w:t>там   контрольных меропри</w:t>
      </w:r>
      <w:r w:rsidR="00ED27AC">
        <w:t>ят</w:t>
      </w:r>
      <w:r w:rsidR="00064B2B">
        <w:t xml:space="preserve">ий прошлых лет </w:t>
      </w:r>
      <w:r w:rsidR="00E3605E">
        <w:t>устр</w:t>
      </w:r>
      <w:r w:rsidR="00ED27AC">
        <w:t>ан</w:t>
      </w:r>
      <w:r w:rsidR="00E3605E">
        <w:t xml:space="preserve">ено нарушений на сумму </w:t>
      </w:r>
      <w:r w:rsidR="008D4C1F">
        <w:t xml:space="preserve">5 147,45 </w:t>
      </w:r>
      <w:r w:rsidR="00064B2B">
        <w:t xml:space="preserve">тыс. руб. </w:t>
      </w:r>
      <w:r w:rsidR="008D4C1F">
        <w:t xml:space="preserve"> С учетом   устранения нарушений,  выявленных в прошлые годы,  процент устраненных нарушений составит 111,2% от подлежащих устранению</w:t>
      </w:r>
      <w:r w:rsidR="00CD2FD7">
        <w:t>. В ходе устранения нарушений</w:t>
      </w:r>
      <w:r w:rsidR="008D7333">
        <w:t xml:space="preserve"> взыскано денежных</w:t>
      </w:r>
      <w:r w:rsidR="00CD2FD7">
        <w:t xml:space="preserve">  средств в сумме 1</w:t>
      </w:r>
      <w:r w:rsidR="00135AE7">
        <w:t xml:space="preserve"> 492,96 </w:t>
      </w:r>
      <w:r w:rsidR="00CD2FD7">
        <w:t>тыс. руб.</w:t>
      </w:r>
    </w:p>
    <w:p w:rsidR="00C41328" w:rsidRDefault="00C41328" w:rsidP="00F33DB4">
      <w:pPr>
        <w:pStyle w:val="a5"/>
        <w:ind w:left="0" w:firstLine="540"/>
        <w:jc w:val="both"/>
      </w:pPr>
      <w:r>
        <w:t xml:space="preserve">Так,  </w:t>
      </w:r>
      <w:r w:rsidRPr="00591FA3">
        <w:t xml:space="preserve">Управлением имущественных отношений предоставлена дополнительная информация об исполнении </w:t>
      </w:r>
      <w:r w:rsidR="00EF0EE3">
        <w:t>Представлени</w:t>
      </w:r>
      <w:r w:rsidRPr="00591FA3">
        <w:t xml:space="preserve">я  по результатам контрольного мероприятия «Проверка  по вопросу эффективности администрирования  доходов бюджета ЗАТО Северск, полученных в виде  арендной платы за земельные участки за 2018 год и  истекший период 2019 года», проведенного в 2019 году. Согласно предоставленной информации во исполнение </w:t>
      </w:r>
      <w:r w:rsidR="00EF0EE3">
        <w:t>Представлени</w:t>
      </w:r>
      <w:r w:rsidRPr="00591FA3">
        <w:t xml:space="preserve">я продолжена работа по  взысканию  неосновательного обогащения с арендаторов, возникшего  в результате </w:t>
      </w:r>
      <w:proofErr w:type="spellStart"/>
      <w:r w:rsidRPr="00591FA3">
        <w:t>непроведения</w:t>
      </w:r>
      <w:proofErr w:type="spellEnd"/>
      <w:r w:rsidRPr="00591FA3">
        <w:t xml:space="preserve"> индексации арендной платы в течение трех лет.</w:t>
      </w:r>
      <w:r>
        <w:t xml:space="preserve"> В 2020 году   направлены исковые требования и предъявлены претензии арендаторам, а также приняты  решения судов </w:t>
      </w:r>
      <w:r w:rsidR="00A01F9F">
        <w:t xml:space="preserve">о взыскании задолженности </w:t>
      </w:r>
      <w:r>
        <w:t xml:space="preserve">на общую сумму  4454,39 тыс. руб. </w:t>
      </w:r>
      <w:r w:rsidR="00DD57EE">
        <w:t>Дополнительно поступили в бюджет средства в сумме 394,81 тыс. руб.</w:t>
      </w:r>
      <w:r w:rsidR="00622CD0">
        <w:t xml:space="preserve"> Кроме того</w:t>
      </w:r>
      <w:r w:rsidR="003A2066">
        <w:t>,</w:t>
      </w:r>
      <w:r w:rsidR="00622CD0">
        <w:t xml:space="preserve">  по результатам данной проверки  заключены договоры аренды земельных участков </w:t>
      </w:r>
      <w:r w:rsidR="00A01F9F">
        <w:t xml:space="preserve"> под объектами недвижимости </w:t>
      </w:r>
      <w:r w:rsidR="00622CD0">
        <w:t>с  собственниками и арендаторами  данной недвижимости, в результате чего  дополнительно поступило в бюджет в 2020 году 128,48 тыс. руб.</w:t>
      </w:r>
    </w:p>
    <w:p w:rsidR="00C41328" w:rsidRDefault="003C2096" w:rsidP="00F33DB4">
      <w:pPr>
        <w:pStyle w:val="a5"/>
        <w:ind w:left="0" w:firstLine="540"/>
        <w:jc w:val="both"/>
      </w:pPr>
      <w:r>
        <w:t xml:space="preserve">УЖКХ </w:t>
      </w:r>
      <w:proofErr w:type="spellStart"/>
      <w:r w:rsidR="00CD2FD7">
        <w:t>ТиС</w:t>
      </w:r>
      <w:proofErr w:type="spellEnd"/>
      <w:r w:rsidR="00CD2FD7">
        <w:t xml:space="preserve"> взыскана с </w:t>
      </w:r>
      <w:r w:rsidR="0010229A">
        <w:t>Р</w:t>
      </w:r>
      <w:r w:rsidR="00CD2FD7">
        <w:t xml:space="preserve">егионального </w:t>
      </w:r>
      <w:r w:rsidR="0010229A">
        <w:t>ф</w:t>
      </w:r>
      <w:r w:rsidR="00CD2FD7">
        <w:t xml:space="preserve">онда капитального ремонта многоквартирных домов Томской области переплата  средств бюджета ЗАТО Северск  в сумме </w:t>
      </w:r>
      <w:r w:rsidR="00A522AD">
        <w:t xml:space="preserve"> 745,45 тыс. руб.</w:t>
      </w:r>
    </w:p>
    <w:p w:rsidR="008D7333" w:rsidRDefault="008D7333" w:rsidP="0059750C">
      <w:pPr>
        <w:spacing w:after="160"/>
        <w:ind w:firstLine="708"/>
        <w:jc w:val="both"/>
        <w:rPr>
          <w:rFonts w:eastAsiaTheme="minorEastAsia"/>
        </w:rPr>
      </w:pPr>
      <w:r w:rsidRPr="008D7333">
        <w:rPr>
          <w:rFonts w:eastAsiaTheme="minorEastAsia"/>
        </w:rPr>
        <w:t xml:space="preserve">Продолжен мониторинг исполнения </w:t>
      </w:r>
      <w:r w:rsidR="00EF0EE3">
        <w:rPr>
          <w:rFonts w:eastAsiaTheme="minorEastAsia"/>
        </w:rPr>
        <w:t>Представлени</w:t>
      </w:r>
      <w:r w:rsidRPr="008D7333">
        <w:rPr>
          <w:rFonts w:eastAsiaTheme="minorEastAsia"/>
        </w:rPr>
        <w:t xml:space="preserve">я, вынесенного Фонду «Микрокредитная компания фонд развития малого и среднего предпринимательства     ЗАТО Северск» </w:t>
      </w:r>
      <w:r>
        <w:rPr>
          <w:rFonts w:eastAsiaTheme="minorEastAsia"/>
        </w:rPr>
        <w:t xml:space="preserve">по результатам проверки, проведенной в 2019 году, </w:t>
      </w:r>
      <w:r w:rsidRPr="008D7333">
        <w:rPr>
          <w:rFonts w:eastAsiaTheme="minorEastAsia"/>
        </w:rPr>
        <w:t xml:space="preserve">с требованием о возврате субъектами малого и среднего предпринимательства средств </w:t>
      </w:r>
      <w:r>
        <w:rPr>
          <w:rFonts w:eastAsiaTheme="minorEastAsia"/>
        </w:rPr>
        <w:t xml:space="preserve">неправомерно предоставленных </w:t>
      </w:r>
      <w:r w:rsidRPr="008D7333">
        <w:rPr>
          <w:rFonts w:eastAsiaTheme="minorEastAsia"/>
        </w:rPr>
        <w:t xml:space="preserve">грантов на общую сумму 1,5 млн. руб. </w:t>
      </w:r>
      <w:r w:rsidR="0059750C">
        <w:rPr>
          <w:rFonts w:eastAsiaTheme="minorEastAsia"/>
          <w:snapToGrid w:val="0"/>
        </w:rPr>
        <w:t>О</w:t>
      </w:r>
      <w:r w:rsidRPr="008D7333">
        <w:rPr>
          <w:rFonts w:eastAsiaTheme="minorEastAsia"/>
          <w:snapToGrid w:val="0"/>
        </w:rPr>
        <w:t xml:space="preserve">т Администрации ЗАТО Северск, как главного распорядителя бюджетных средств,  получена информация о принятом решении, </w:t>
      </w:r>
      <w:r w:rsidRPr="008D7333">
        <w:rPr>
          <w:rFonts w:eastAsiaTheme="minorEastAsia"/>
        </w:rPr>
        <w:t xml:space="preserve">с учётом решений судов, с учётом финансового положения Фонда, не требовать от Фонда возврата средств субсидии в бюджет. При этом Фонду рекомендовано после получения взысканных сумм с </w:t>
      </w:r>
      <w:proofErr w:type="spellStart"/>
      <w:r w:rsidRPr="008D7333">
        <w:rPr>
          <w:rFonts w:eastAsiaTheme="minorEastAsia"/>
        </w:rPr>
        <w:t>грантополучателей</w:t>
      </w:r>
      <w:proofErr w:type="spellEnd"/>
      <w:r w:rsidRPr="008D7333">
        <w:rPr>
          <w:rFonts w:eastAsiaTheme="minorEastAsia"/>
        </w:rPr>
        <w:t xml:space="preserve"> продолжить оказание финансовой поддержки в виде грантов иным субъектам предпринимательства. По информации Фонда в 2020 году </w:t>
      </w:r>
      <w:r w:rsidR="0059750C">
        <w:rPr>
          <w:rFonts w:eastAsiaTheme="minorEastAsia"/>
        </w:rPr>
        <w:t xml:space="preserve">одним из получателей </w:t>
      </w:r>
      <w:r w:rsidRPr="008D7333">
        <w:rPr>
          <w:rFonts w:eastAsiaTheme="minorEastAsia"/>
        </w:rPr>
        <w:t>задолженность по возврату частично погашена</w:t>
      </w:r>
      <w:r w:rsidR="0059750C">
        <w:rPr>
          <w:rFonts w:eastAsiaTheme="minorEastAsia"/>
        </w:rPr>
        <w:t xml:space="preserve"> в сумме 169,8 тыс. руб</w:t>
      </w:r>
      <w:r w:rsidRPr="008D7333">
        <w:rPr>
          <w:rFonts w:eastAsiaTheme="minorEastAsia"/>
        </w:rPr>
        <w:t>.</w:t>
      </w:r>
    </w:p>
    <w:p w:rsidR="00135AE7" w:rsidRDefault="00135AE7" w:rsidP="0059750C">
      <w:pPr>
        <w:spacing w:after="160"/>
        <w:ind w:firstLine="708"/>
        <w:jc w:val="both"/>
        <w:rPr>
          <w:rFonts w:eastAsiaTheme="minorEastAsia"/>
        </w:rPr>
      </w:pPr>
      <w:r>
        <w:rPr>
          <w:rFonts w:eastAsiaTheme="minorEastAsia"/>
        </w:rPr>
        <w:t xml:space="preserve">В результате реализации </w:t>
      </w:r>
      <w:r w:rsidR="00EF0EE3">
        <w:rPr>
          <w:rFonts w:eastAsiaTheme="minorEastAsia"/>
        </w:rPr>
        <w:t>Представлени</w:t>
      </w:r>
      <w:r>
        <w:rPr>
          <w:rFonts w:eastAsiaTheme="minorEastAsia"/>
        </w:rPr>
        <w:t xml:space="preserve">я Счётной палаты, вынесенного по результатам внешней проверки Отчета об исполнении бюджета ЗАТО Северск за 2019 год, Управлением имущественных </w:t>
      </w:r>
      <w:r w:rsidR="00012648">
        <w:rPr>
          <w:rFonts w:eastAsiaTheme="minorEastAsia"/>
        </w:rPr>
        <w:t>отношений заключены</w:t>
      </w:r>
      <w:r>
        <w:rPr>
          <w:rFonts w:eastAsiaTheme="minorEastAsia"/>
        </w:rPr>
        <w:t xml:space="preserve"> договоры аренды земельных участков под приватизированными объектами недвижимости, в результате чего поступило в бюджет в 2020 году 41,3 тыс. руб. </w:t>
      </w:r>
      <w:r w:rsidR="00EF0EE3">
        <w:rPr>
          <w:rFonts w:eastAsiaTheme="minorEastAsia"/>
        </w:rPr>
        <w:t>Представлени</w:t>
      </w:r>
      <w:r>
        <w:rPr>
          <w:rFonts w:eastAsiaTheme="minorEastAsia"/>
        </w:rPr>
        <w:t>е реализовано не в полном объеме, в связи с чем  контроль за его реализацией будет продолжен в дальнейшем.</w:t>
      </w:r>
    </w:p>
    <w:p w:rsidR="00842C87" w:rsidRDefault="00AF28F2" w:rsidP="0059750C">
      <w:pPr>
        <w:spacing w:after="160"/>
        <w:ind w:firstLine="708"/>
        <w:jc w:val="both"/>
        <w:rPr>
          <w:rFonts w:eastAsiaTheme="minorEastAsia"/>
        </w:rPr>
      </w:pPr>
      <w:r>
        <w:rPr>
          <w:rFonts w:eastAsiaTheme="minorEastAsia"/>
        </w:rPr>
        <w:t>По результатам внешней проверки бюджетной отчетности УЖКХ</w:t>
      </w:r>
      <w:r w:rsidR="003C2096">
        <w:rPr>
          <w:rFonts w:eastAsiaTheme="minorEastAsia"/>
        </w:rPr>
        <w:t xml:space="preserve"> </w:t>
      </w:r>
      <w:proofErr w:type="spellStart"/>
      <w:r>
        <w:rPr>
          <w:rFonts w:eastAsiaTheme="minorEastAsia"/>
        </w:rPr>
        <w:t>ТиС</w:t>
      </w:r>
      <w:proofErr w:type="spellEnd"/>
      <w:r>
        <w:rPr>
          <w:rFonts w:eastAsiaTheme="minorEastAsia"/>
        </w:rPr>
        <w:t xml:space="preserve">  за 2019 год в</w:t>
      </w:r>
      <w:r>
        <w:t xml:space="preserve"> связи с установленными фактами расхождения сведений о начислении платы за наем </w:t>
      </w:r>
      <w:r>
        <w:lastRenderedPageBreak/>
        <w:t>жилых помещений, осуществля</w:t>
      </w:r>
      <w:r w:rsidR="0010229A">
        <w:t>емом</w:t>
      </w:r>
      <w:r>
        <w:t xml:space="preserve"> АО «Единый расчетно-кассовый центр», данными Регионального фонда капитального ремонта </w:t>
      </w:r>
      <w:r w:rsidRPr="00D256EF">
        <w:t>многоквартирных домов Томской области</w:t>
      </w:r>
      <w:r>
        <w:t xml:space="preserve"> о начислении взносов на капитальный ремонт жилых помещений и данными Реестра муниципального имущества, ведение которого осуществляет Управление имущественных отношений</w:t>
      </w:r>
      <w:r w:rsidR="0010229A">
        <w:t>,</w:t>
      </w:r>
      <w:r>
        <w:t xml:space="preserve">   начата сверка данных  о муниц</w:t>
      </w:r>
      <w:r w:rsidR="000842FB">
        <w:t>и</w:t>
      </w:r>
      <w:r>
        <w:t>пальных жилых помещениях, числящихся в казне с данными  УЖКХ</w:t>
      </w:r>
      <w:r w:rsidR="00D6091E">
        <w:t xml:space="preserve"> </w:t>
      </w:r>
      <w:proofErr w:type="spellStart"/>
      <w:r>
        <w:t>ТиС</w:t>
      </w:r>
      <w:proofErr w:type="spellEnd"/>
      <w:r>
        <w:t xml:space="preserve"> и </w:t>
      </w:r>
      <w:proofErr w:type="spellStart"/>
      <w:r>
        <w:t>Росреестра</w:t>
      </w:r>
      <w:proofErr w:type="spellEnd"/>
      <w:r>
        <w:t>. В результате сверки обработано 55588 учетных записей по муниц</w:t>
      </w:r>
      <w:r w:rsidR="000842FB">
        <w:t>и</w:t>
      </w:r>
      <w:r>
        <w:t xml:space="preserve">пальным жилым помещениям. По 276 квартирам  получены выписки из </w:t>
      </w:r>
      <w:proofErr w:type="spellStart"/>
      <w:r>
        <w:t>Росреестра</w:t>
      </w:r>
      <w:proofErr w:type="spellEnd"/>
      <w:r w:rsidR="000842FB">
        <w:t>, на основании которых списаны  из казны 34 квартиры, находящиеся в частной собственности, поставлены на учет 15 квартир, внесены изменения в данные по 45 квартирам. Кроме того, были выявлены еще 269 квартир с неустановленными собственниками, работа по установлению которых ведется.</w:t>
      </w:r>
      <w:r w:rsidR="00D6091E">
        <w:t xml:space="preserve"> </w:t>
      </w:r>
      <w:r w:rsidR="000842FB">
        <w:rPr>
          <w:rFonts w:eastAsiaTheme="minorEastAsia"/>
        </w:rPr>
        <w:t xml:space="preserve">Контроль со стороны Счётной палаты за исполнением </w:t>
      </w:r>
      <w:r w:rsidR="00EF0EE3">
        <w:rPr>
          <w:rFonts w:eastAsiaTheme="minorEastAsia"/>
        </w:rPr>
        <w:t>Представлени</w:t>
      </w:r>
      <w:r w:rsidR="003F4191">
        <w:rPr>
          <w:rFonts w:eastAsiaTheme="minorEastAsia"/>
        </w:rPr>
        <w:t>я будет</w:t>
      </w:r>
      <w:r w:rsidR="000842FB">
        <w:rPr>
          <w:rFonts w:eastAsiaTheme="minorEastAsia"/>
        </w:rPr>
        <w:t xml:space="preserve"> продолжен.</w:t>
      </w:r>
    </w:p>
    <w:p w:rsidR="004E2130" w:rsidRDefault="004E2130" w:rsidP="0059750C">
      <w:pPr>
        <w:spacing w:after="160"/>
        <w:ind w:firstLine="708"/>
        <w:jc w:val="both"/>
        <w:rPr>
          <w:color w:val="000000"/>
          <w:shd w:val="clear" w:color="auto" w:fill="FFFFFF"/>
        </w:rPr>
      </w:pPr>
      <w:r>
        <w:rPr>
          <w:rFonts w:eastAsiaTheme="minorEastAsia"/>
        </w:rPr>
        <w:t xml:space="preserve">В рамках реализации </w:t>
      </w:r>
      <w:r w:rsidR="00EF0EE3">
        <w:rPr>
          <w:rFonts w:eastAsiaTheme="minorEastAsia"/>
        </w:rPr>
        <w:t>Представлени</w:t>
      </w:r>
      <w:r>
        <w:rPr>
          <w:rFonts w:eastAsiaTheme="minorEastAsia"/>
        </w:rPr>
        <w:t xml:space="preserve">я </w:t>
      </w:r>
      <w:r w:rsidR="003F4191">
        <w:rPr>
          <w:rFonts w:eastAsiaTheme="minorEastAsia"/>
        </w:rPr>
        <w:t>С</w:t>
      </w:r>
      <w:r>
        <w:rPr>
          <w:rFonts w:eastAsiaTheme="minorEastAsia"/>
        </w:rPr>
        <w:t xml:space="preserve">чётной палаты, вынесенного по результатам проверки </w:t>
      </w:r>
      <w:r w:rsidRPr="004E2130">
        <w:rPr>
          <w:color w:val="000000"/>
          <w:shd w:val="clear" w:color="auto" w:fill="FFFFFF"/>
        </w:rPr>
        <w:t xml:space="preserve">соблюдения целей, порядка и условий предоставления субсидий субъектам малого и среднего </w:t>
      </w:r>
      <w:proofErr w:type="spellStart"/>
      <w:r w:rsidRPr="004E2130">
        <w:rPr>
          <w:color w:val="000000"/>
          <w:shd w:val="clear" w:color="auto" w:fill="FFFFFF"/>
        </w:rPr>
        <w:t>предпринимательства-юридическим</w:t>
      </w:r>
      <w:proofErr w:type="spellEnd"/>
      <w:r w:rsidRPr="004E2130">
        <w:rPr>
          <w:color w:val="000000"/>
          <w:shd w:val="clear" w:color="auto" w:fill="FFFFFF"/>
        </w:rPr>
        <w:t xml:space="preserve"> лицам в целях финансового обеспечения (возмещения) затрат на создание, развитие и обеспечение деятельности центров молодежного инновационного творчества на территории ЗАТО Северск</w:t>
      </w:r>
      <w:r w:rsidR="00977BF8">
        <w:rPr>
          <w:color w:val="000000"/>
          <w:shd w:val="clear" w:color="auto" w:fill="FFFFFF"/>
        </w:rPr>
        <w:t>, проведенной в 2019 году</w:t>
      </w:r>
      <w:r w:rsidR="00323B94">
        <w:rPr>
          <w:color w:val="000000"/>
          <w:shd w:val="clear" w:color="auto" w:fill="FFFFFF"/>
        </w:rPr>
        <w:t>,</w:t>
      </w:r>
      <w:r w:rsidR="003F4191">
        <w:rPr>
          <w:color w:val="000000"/>
          <w:shd w:val="clear" w:color="auto" w:fill="FFFFFF"/>
        </w:rPr>
        <w:t xml:space="preserve">  Управлением образования  проведена проверка достоверности отчетных данных и достигнутых показателей результативности, а также мониторинг  реализации проекта  ЦМИТ «</w:t>
      </w:r>
      <w:proofErr w:type="spellStart"/>
      <w:r w:rsidR="003F4191">
        <w:rPr>
          <w:color w:val="000000"/>
          <w:shd w:val="clear" w:color="auto" w:fill="FFFFFF"/>
          <w:lang w:val="en-US"/>
        </w:rPr>
        <w:t>My</w:t>
      </w:r>
      <w:r w:rsidR="00323B94">
        <w:rPr>
          <w:color w:val="000000"/>
          <w:shd w:val="clear" w:color="auto" w:fill="FFFFFF"/>
          <w:lang w:val="en-US"/>
        </w:rPr>
        <w:t>Craft</w:t>
      </w:r>
      <w:proofErr w:type="spellEnd"/>
      <w:r w:rsidR="00323B94">
        <w:rPr>
          <w:color w:val="000000"/>
          <w:shd w:val="clear" w:color="auto" w:fill="FFFFFF"/>
        </w:rPr>
        <w:t>»ООО «</w:t>
      </w:r>
      <w:proofErr w:type="spellStart"/>
      <w:r w:rsidR="00323B94">
        <w:rPr>
          <w:color w:val="000000"/>
          <w:shd w:val="clear" w:color="auto" w:fill="FFFFFF"/>
        </w:rPr>
        <w:t>Эдюкейшн</w:t>
      </w:r>
      <w:proofErr w:type="spellEnd"/>
      <w:r w:rsidR="00323B94">
        <w:rPr>
          <w:color w:val="000000"/>
          <w:shd w:val="clear" w:color="auto" w:fill="FFFFFF"/>
        </w:rPr>
        <w:t xml:space="preserve"> </w:t>
      </w:r>
      <w:proofErr w:type="spellStart"/>
      <w:r w:rsidR="00323B94">
        <w:rPr>
          <w:color w:val="000000"/>
          <w:shd w:val="clear" w:color="auto" w:fill="FFFFFF"/>
        </w:rPr>
        <w:t>Груп</w:t>
      </w:r>
      <w:proofErr w:type="spellEnd"/>
      <w:r w:rsidR="00323B94">
        <w:rPr>
          <w:color w:val="000000"/>
          <w:shd w:val="clear" w:color="auto" w:fill="FFFFFF"/>
        </w:rPr>
        <w:t>».</w:t>
      </w:r>
    </w:p>
    <w:p w:rsidR="00A04243" w:rsidRPr="00323B94" w:rsidRDefault="00A04243" w:rsidP="0059750C">
      <w:pPr>
        <w:spacing w:after="160"/>
        <w:ind w:firstLine="708"/>
        <w:jc w:val="both"/>
        <w:rPr>
          <w:rFonts w:eastAsiaTheme="minorEastAsia"/>
        </w:rPr>
      </w:pPr>
      <w:r>
        <w:rPr>
          <w:color w:val="000000"/>
          <w:shd w:val="clear" w:color="auto" w:fill="FFFFFF"/>
        </w:rPr>
        <w:t>Управлением имущественных отношений по рекомендации Счётной палаты в части совершенствования программного продукта по учету арендной платы и в целях оптимизации работы на платформе 1С разработан системный комплекс «</w:t>
      </w:r>
      <w:proofErr w:type="spellStart"/>
      <w:r>
        <w:rPr>
          <w:color w:val="000000"/>
          <w:shd w:val="clear" w:color="auto" w:fill="FFFFFF"/>
        </w:rPr>
        <w:t>Оберон</w:t>
      </w:r>
      <w:proofErr w:type="spellEnd"/>
      <w:r>
        <w:rPr>
          <w:color w:val="000000"/>
          <w:shd w:val="clear" w:color="auto" w:fill="FFFFFF"/>
        </w:rPr>
        <w:t>», позволяющий не только оперативно вносить данные в заключенные договоры  аренды недвижимого и движимого имущества, но и производить подготовку различных  отчетных данных, в том числе  для выгрузки во внешние  информационные системы.</w:t>
      </w:r>
    </w:p>
    <w:p w:rsidR="00F33DB4" w:rsidRDefault="00F33DB4" w:rsidP="00F33DB4">
      <w:pPr>
        <w:pStyle w:val="a5"/>
        <w:ind w:left="0" w:firstLine="540"/>
        <w:jc w:val="both"/>
      </w:pPr>
      <w:r>
        <w:t xml:space="preserve">О результатах </w:t>
      </w:r>
      <w:r w:rsidR="00A808F5">
        <w:t>проведенных контрольных</w:t>
      </w:r>
      <w:r>
        <w:t xml:space="preserve"> и экспертно-аналитических </w:t>
      </w:r>
      <w:r w:rsidR="00A808F5">
        <w:t xml:space="preserve">мероприятий проинформированы </w:t>
      </w:r>
      <w:r w:rsidR="005354EA">
        <w:t>г</w:t>
      </w:r>
      <w:r w:rsidR="00A808F5">
        <w:t>лавные</w:t>
      </w:r>
      <w:r>
        <w:t xml:space="preserve"> распорядители бюджетных средств. Отчеты о результатах контрольных мероприятий направлены в Думу ЗАТО Северск и Гл</w:t>
      </w:r>
      <w:r w:rsidR="0059750C">
        <w:t>аве Администрации ЗАТО Северск</w:t>
      </w:r>
      <w:r w:rsidR="00FB6DC5">
        <w:t xml:space="preserve"> (Мэру ЗАТО Северск)</w:t>
      </w:r>
      <w:r w:rsidR="00555926">
        <w:t>.</w:t>
      </w:r>
      <w:r w:rsidR="00833308">
        <w:t xml:space="preserve"> На заседаниях Совета Думы </w:t>
      </w:r>
      <w:r w:rsidR="003A2066">
        <w:t xml:space="preserve"> ЗАТО Северск </w:t>
      </w:r>
      <w:r w:rsidR="00833308">
        <w:t>расс</w:t>
      </w:r>
      <w:r w:rsidR="00FB6DC5">
        <w:t>мо</w:t>
      </w:r>
      <w:r w:rsidR="00833308">
        <w:t>тр</w:t>
      </w:r>
      <w:r w:rsidR="00323B94">
        <w:t>ены</w:t>
      </w:r>
      <w:r w:rsidR="00D6091E">
        <w:t xml:space="preserve"> </w:t>
      </w:r>
      <w:r w:rsidR="00D96B03">
        <w:t>материалы Счётной</w:t>
      </w:r>
      <w:r w:rsidR="00D6091E">
        <w:t xml:space="preserve"> </w:t>
      </w:r>
      <w:r w:rsidR="00D96B03">
        <w:t>п</w:t>
      </w:r>
      <w:r w:rsidR="00833308">
        <w:t>алаты о</w:t>
      </w:r>
      <w:r w:rsidR="00D6091E">
        <w:t xml:space="preserve"> </w:t>
      </w:r>
      <w:r w:rsidR="00270FBD">
        <w:t>пяти</w:t>
      </w:r>
      <w:r w:rsidR="00833308">
        <w:t xml:space="preserve"> прове</w:t>
      </w:r>
      <w:r w:rsidR="00D96B03">
        <w:t>д</w:t>
      </w:r>
      <w:r w:rsidR="00833308">
        <w:t>енных контрольных и экспертно-аналитических меропр</w:t>
      </w:r>
      <w:r w:rsidR="00D96B03">
        <w:t>и</w:t>
      </w:r>
      <w:r w:rsidR="00833308">
        <w:t>я</w:t>
      </w:r>
      <w:r w:rsidR="00D96B03">
        <w:t>т</w:t>
      </w:r>
      <w:r w:rsidR="00833308">
        <w:t>иях.</w:t>
      </w:r>
    </w:p>
    <w:p w:rsidR="00F33DB4" w:rsidRDefault="00F33DB4" w:rsidP="00F33DB4">
      <w:pPr>
        <w:autoSpaceDE w:val="0"/>
        <w:autoSpaceDN w:val="0"/>
        <w:adjustRightInd w:val="0"/>
        <w:ind w:firstLine="567"/>
        <w:jc w:val="both"/>
      </w:pPr>
      <w:r>
        <w:t xml:space="preserve">В рамках взаимодействия с правоохранительными органами материалы </w:t>
      </w:r>
      <w:r w:rsidR="00004C11">
        <w:t xml:space="preserve">двух </w:t>
      </w:r>
      <w:r>
        <w:t>контрольн</w:t>
      </w:r>
      <w:r w:rsidR="00004C11">
        <w:t>ых</w:t>
      </w:r>
      <w:r>
        <w:t xml:space="preserve"> мероприяти</w:t>
      </w:r>
      <w:r w:rsidR="00004C11">
        <w:t>й</w:t>
      </w:r>
      <w:r>
        <w:t xml:space="preserve"> по фактам выявленных нарушений переданы в </w:t>
      </w:r>
      <w:r w:rsidR="00165114">
        <w:t>п</w:t>
      </w:r>
      <w:r>
        <w:t xml:space="preserve">рокуратуру ЗАТО </w:t>
      </w:r>
      <w:r w:rsidR="00165114">
        <w:t>г.</w:t>
      </w:r>
      <w:r>
        <w:t>Северск.</w:t>
      </w:r>
    </w:p>
    <w:p w:rsidR="00FB6DC5" w:rsidRDefault="00F33DB4" w:rsidP="00F33DB4">
      <w:pPr>
        <w:autoSpaceDE w:val="0"/>
        <w:autoSpaceDN w:val="0"/>
        <w:adjustRightInd w:val="0"/>
        <w:ind w:firstLine="567"/>
        <w:jc w:val="both"/>
      </w:pPr>
      <w:r>
        <w:t xml:space="preserve">В ЗАТО Северск сложилась эффективная система контроля за исполнением  вынесенных по результатам проверок </w:t>
      </w:r>
      <w:r w:rsidR="003A2066">
        <w:t>п</w:t>
      </w:r>
      <w:r w:rsidR="00EF0EE3">
        <w:t>редставлени</w:t>
      </w:r>
      <w:r>
        <w:t xml:space="preserve">й и рекомендаций, представленных в Отчетах о проведенных проверках. </w:t>
      </w:r>
    </w:p>
    <w:p w:rsidR="00FB6DC5" w:rsidRDefault="00FB6DC5" w:rsidP="00F33DB4">
      <w:pPr>
        <w:autoSpaceDE w:val="0"/>
        <w:autoSpaceDN w:val="0"/>
        <w:adjustRightInd w:val="0"/>
        <w:ind w:firstLine="567"/>
        <w:jc w:val="both"/>
      </w:pPr>
      <w:r w:rsidRPr="006C544B">
        <w:t>Всего по результатам контрольных</w:t>
      </w:r>
      <w:r>
        <w:t xml:space="preserve"> и экспертно-аналитических мероприятий  Счётной палатой вынесено</w:t>
      </w:r>
      <w:r w:rsidR="00EB0001">
        <w:t xml:space="preserve"> 59 </w:t>
      </w:r>
      <w:r>
        <w:t xml:space="preserve">рекомендаций, из которых </w:t>
      </w:r>
      <w:r w:rsidR="00EB0001">
        <w:t xml:space="preserve">на момент подготовки отчета </w:t>
      </w:r>
      <w:r>
        <w:t>исполнено</w:t>
      </w:r>
      <w:r w:rsidR="00EB0001">
        <w:t xml:space="preserve"> 45</w:t>
      </w:r>
      <w:r>
        <w:t>.</w:t>
      </w:r>
    </w:p>
    <w:p w:rsidR="00555926" w:rsidRDefault="00F33DB4" w:rsidP="00F33DB4">
      <w:pPr>
        <w:autoSpaceDE w:val="0"/>
        <w:autoSpaceDN w:val="0"/>
        <w:adjustRightInd w:val="0"/>
        <w:ind w:firstLine="567"/>
        <w:jc w:val="both"/>
      </w:pPr>
      <w:r>
        <w:t>Повышению эффективности мер, принятых  по результатам проверок, способств</w:t>
      </w:r>
      <w:r w:rsidR="00D96B03">
        <w:t>ует</w:t>
      </w:r>
      <w:r>
        <w:t xml:space="preserve"> повторное заслушивание на заседаниях Совета Думы ЗАТО Северск представителей  Администрации ЗАТО Северск</w:t>
      </w:r>
      <w:r w:rsidR="00165114">
        <w:t>,</w:t>
      </w:r>
      <w:r>
        <w:t xml:space="preserve">  в части  проведения работы по устранению нарушений и  реализации рекомендаций Счётной палаты.</w:t>
      </w:r>
      <w:r w:rsidR="00555926">
        <w:t xml:space="preserve"> На  </w:t>
      </w:r>
      <w:r w:rsidR="00004C11">
        <w:t>2</w:t>
      </w:r>
      <w:r w:rsidR="00555926">
        <w:t xml:space="preserve"> заседаниях Совета Думы ЗА</w:t>
      </w:r>
      <w:r w:rsidR="00D96B03">
        <w:t>Т</w:t>
      </w:r>
      <w:r w:rsidR="00555926">
        <w:t>О</w:t>
      </w:r>
      <w:r w:rsidR="00D6091E">
        <w:t xml:space="preserve"> </w:t>
      </w:r>
      <w:r w:rsidR="00555926">
        <w:t>С</w:t>
      </w:r>
      <w:r w:rsidR="00D96B03">
        <w:t>е</w:t>
      </w:r>
      <w:r w:rsidR="00555926">
        <w:t xml:space="preserve">верск   заслушивались представители Администрации </w:t>
      </w:r>
      <w:r w:rsidR="00165114">
        <w:t xml:space="preserve">ЗАТО Северск </w:t>
      </w:r>
      <w:r w:rsidR="00555926">
        <w:t>по вопросам  устранения нарушений, выявленных по результатам контрольных</w:t>
      </w:r>
      <w:r w:rsidR="00D6091E">
        <w:t xml:space="preserve"> </w:t>
      </w:r>
      <w:r w:rsidR="00555926">
        <w:t>меропри</w:t>
      </w:r>
      <w:r w:rsidR="00D96B03">
        <w:t>я</w:t>
      </w:r>
      <w:r w:rsidR="00555926">
        <w:t>тий и о перспективах  деятел</w:t>
      </w:r>
      <w:r w:rsidR="00D96B03">
        <w:t>ь</w:t>
      </w:r>
      <w:r w:rsidR="00555926">
        <w:t>н</w:t>
      </w:r>
      <w:r w:rsidR="00D96B03">
        <w:t>о</w:t>
      </w:r>
      <w:r w:rsidR="00555926">
        <w:t xml:space="preserve">сти потому или иному направлению. </w:t>
      </w:r>
    </w:p>
    <w:p w:rsidR="0078062D" w:rsidRDefault="0078062D" w:rsidP="00F33DB4">
      <w:pPr>
        <w:autoSpaceDE w:val="0"/>
        <w:autoSpaceDN w:val="0"/>
        <w:adjustRightInd w:val="0"/>
        <w:ind w:firstLine="567"/>
        <w:jc w:val="both"/>
      </w:pPr>
      <w:r>
        <w:t xml:space="preserve"> Информация о реализации </w:t>
      </w:r>
      <w:r w:rsidR="003A2066">
        <w:t>п</w:t>
      </w:r>
      <w:r w:rsidR="00EF0EE3">
        <w:t>редставлени</w:t>
      </w:r>
      <w:r>
        <w:t xml:space="preserve">й   также направлялась в прокуратуру ЗАТО Северск  на основании соответствующих запросов. По результатам направленной информации </w:t>
      </w:r>
      <w:r w:rsidR="00EB0001">
        <w:t xml:space="preserve">в одном случае </w:t>
      </w:r>
      <w:r>
        <w:t xml:space="preserve">за неисполнение </w:t>
      </w:r>
      <w:r w:rsidR="003A2066">
        <w:t>п</w:t>
      </w:r>
      <w:r w:rsidR="00EF0EE3">
        <w:t>редставлени</w:t>
      </w:r>
      <w:r>
        <w:t xml:space="preserve">я Счётной палаты   </w:t>
      </w:r>
      <w:r>
        <w:lastRenderedPageBreak/>
        <w:t xml:space="preserve">прокуратурой ЗАТО </w:t>
      </w:r>
      <w:r w:rsidR="00B96743">
        <w:t>г.</w:t>
      </w:r>
      <w:r>
        <w:t xml:space="preserve">Северск </w:t>
      </w:r>
      <w:r w:rsidR="000062A6">
        <w:t>приняты соответствующие меры прокурорского реагирования</w:t>
      </w:r>
      <w:r>
        <w:t>.</w:t>
      </w:r>
    </w:p>
    <w:p w:rsidR="00F33DB4" w:rsidRDefault="00555926" w:rsidP="00F33DB4">
      <w:pPr>
        <w:autoSpaceDE w:val="0"/>
        <w:autoSpaceDN w:val="0"/>
        <w:adjustRightInd w:val="0"/>
        <w:ind w:firstLine="567"/>
        <w:jc w:val="both"/>
      </w:pPr>
      <w:r>
        <w:t xml:space="preserve"> Внутренняя система контроля </w:t>
      </w:r>
      <w:r w:rsidR="00573A06">
        <w:t>з</w:t>
      </w:r>
      <w:r>
        <w:t>а устране</w:t>
      </w:r>
      <w:r w:rsidR="00573A06">
        <w:t>н</w:t>
      </w:r>
      <w:r>
        <w:t>ием</w:t>
      </w:r>
      <w:r w:rsidR="00D6091E">
        <w:t xml:space="preserve"> </w:t>
      </w:r>
      <w:r>
        <w:t>нарушений в Администрации ЗАТО</w:t>
      </w:r>
      <w:r w:rsidR="00573A06">
        <w:t xml:space="preserve"> Се</w:t>
      </w:r>
      <w:r>
        <w:t>в</w:t>
      </w:r>
      <w:r w:rsidR="00573A06">
        <w:t>е</w:t>
      </w:r>
      <w:r>
        <w:t>рск устан</w:t>
      </w:r>
      <w:r w:rsidR="00573A06">
        <w:t>о</w:t>
      </w:r>
      <w:r>
        <w:t xml:space="preserve">влена </w:t>
      </w:r>
      <w:r w:rsidR="00165114">
        <w:t>р</w:t>
      </w:r>
      <w:r w:rsidR="00F33DB4">
        <w:t>аспоряжением Администрации  ЗАТО Северск от 08.04.2016  № 549р «Об устранении нарушений и недостатков, выявленных Счётной палатой  ЗАТО Северск при проведении контрольных и экспертно-аналитических мероприятий»</w:t>
      </w:r>
      <w:r>
        <w:t xml:space="preserve">, согласно которому </w:t>
      </w:r>
      <w:r w:rsidR="00F33DB4">
        <w:t xml:space="preserve"> установлен единый порядок, предусматривающий обязанность всех органов Администрации  в 20</w:t>
      </w:r>
      <w:r w:rsidR="00F33DB4" w:rsidRPr="0055721C">
        <w:t xml:space="preserve">-дневный срок после вынесения </w:t>
      </w:r>
      <w:r w:rsidR="00F33DB4">
        <w:t>Счётн</w:t>
      </w:r>
      <w:r w:rsidR="00F33DB4" w:rsidRPr="0055721C">
        <w:t xml:space="preserve">ой палатой предписания или </w:t>
      </w:r>
      <w:r w:rsidR="00B96743">
        <w:t>п</w:t>
      </w:r>
      <w:r w:rsidR="00EF0EE3">
        <w:t>редставлени</w:t>
      </w:r>
      <w:r w:rsidR="00F33DB4" w:rsidRPr="0055721C">
        <w:t xml:space="preserve">я представить в Контрольно-ревизионный комитет </w:t>
      </w:r>
      <w:r w:rsidR="000062A6">
        <w:t>Администрации ЗАТО Северск</w:t>
      </w:r>
      <w:r w:rsidR="00F33DB4" w:rsidRPr="0055721C">
        <w:t xml:space="preserve"> согласованный с курирующими заместителями Главы Администрации план мероприятий по устранению нарушений с указанием сроков исполнения. </w:t>
      </w:r>
    </w:p>
    <w:p w:rsidR="008B7FC0" w:rsidRDefault="00F33DB4" w:rsidP="00004C11">
      <w:pPr>
        <w:ind w:firstLine="708"/>
        <w:jc w:val="both"/>
        <w:rPr>
          <w:bCs/>
        </w:rPr>
      </w:pPr>
      <w:r>
        <w:t xml:space="preserve">В </w:t>
      </w:r>
      <w:r w:rsidR="00165114">
        <w:t>т</w:t>
      </w:r>
      <w:r>
        <w:t>аблице № 2 представлена информация о выявленных и устраненных нарушениях в разрезе контрольных  мероприятий.</w:t>
      </w:r>
    </w:p>
    <w:p w:rsidR="00F33DB4" w:rsidRDefault="00F33DB4" w:rsidP="00F33DB4">
      <w:pPr>
        <w:ind w:left="7080" w:firstLine="708"/>
        <w:jc w:val="both"/>
        <w:rPr>
          <w:bCs/>
        </w:rPr>
      </w:pPr>
      <w:r>
        <w:rPr>
          <w:bCs/>
        </w:rPr>
        <w:t>Таблица № 2</w:t>
      </w:r>
    </w:p>
    <w:p w:rsidR="008B7FC0" w:rsidRDefault="00F33DB4" w:rsidP="008B7FC0">
      <w:pPr>
        <w:ind w:left="6372" w:firstLine="708"/>
        <w:jc w:val="both"/>
        <w:rPr>
          <w:b/>
          <w:bCs/>
        </w:rPr>
      </w:pPr>
      <w:r>
        <w:rPr>
          <w:bCs/>
        </w:rPr>
        <w:t xml:space="preserve">           (тыс. руб.)</w:t>
      </w:r>
    </w:p>
    <w:p w:rsidR="00F33DB4" w:rsidRDefault="00F33DB4" w:rsidP="008B7FC0">
      <w:pPr>
        <w:ind w:firstLine="567"/>
        <w:jc w:val="center"/>
        <w:rPr>
          <w:b/>
          <w:bCs/>
        </w:rPr>
      </w:pPr>
      <w:r>
        <w:rPr>
          <w:b/>
          <w:bCs/>
        </w:rPr>
        <w:t>Распределение сумм выявленных и устраненных нарушений в разрезе контрольных мероприятий</w:t>
      </w:r>
    </w:p>
    <w:p w:rsidR="008B7FC0" w:rsidRDefault="008B7FC0" w:rsidP="008B7FC0">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4976"/>
        <w:gridCol w:w="1384"/>
        <w:gridCol w:w="1302"/>
        <w:gridCol w:w="1405"/>
      </w:tblGrid>
      <w:tr w:rsidR="00833308" w:rsidRPr="00A0609F" w:rsidTr="00833308">
        <w:trPr>
          <w:trHeight w:val="756"/>
        </w:trPr>
        <w:tc>
          <w:tcPr>
            <w:tcW w:w="0" w:type="auto"/>
            <w:shd w:val="clear" w:color="auto" w:fill="auto"/>
            <w:vAlign w:val="center"/>
          </w:tcPr>
          <w:p w:rsidR="00833308" w:rsidRPr="00487AB6" w:rsidRDefault="00833308" w:rsidP="00B96743">
            <w:pPr>
              <w:jc w:val="center"/>
              <w:rPr>
                <w:b/>
                <w:sz w:val="20"/>
                <w:szCs w:val="20"/>
              </w:rPr>
            </w:pPr>
            <w:r w:rsidRPr="00487AB6">
              <w:rPr>
                <w:b/>
                <w:sz w:val="20"/>
                <w:szCs w:val="20"/>
              </w:rPr>
              <w:t>№</w:t>
            </w:r>
            <w:r w:rsidR="00AE0B9F">
              <w:rPr>
                <w:b/>
                <w:sz w:val="20"/>
                <w:szCs w:val="20"/>
              </w:rPr>
              <w:t xml:space="preserve"> </w:t>
            </w:r>
            <w:proofErr w:type="spellStart"/>
            <w:r w:rsidR="00AE0B9F">
              <w:rPr>
                <w:b/>
                <w:sz w:val="20"/>
                <w:szCs w:val="20"/>
              </w:rPr>
              <w:t>п</w:t>
            </w:r>
            <w:proofErr w:type="spellEnd"/>
            <w:r w:rsidR="00B96743">
              <w:rPr>
                <w:b/>
                <w:sz w:val="20"/>
                <w:szCs w:val="20"/>
              </w:rPr>
              <w:t>/</w:t>
            </w:r>
            <w:proofErr w:type="spellStart"/>
            <w:r w:rsidR="00AE0B9F">
              <w:rPr>
                <w:b/>
                <w:sz w:val="20"/>
                <w:szCs w:val="20"/>
              </w:rPr>
              <w:t>п</w:t>
            </w:r>
            <w:proofErr w:type="spellEnd"/>
          </w:p>
        </w:tc>
        <w:tc>
          <w:tcPr>
            <w:tcW w:w="0" w:type="auto"/>
            <w:shd w:val="clear" w:color="auto" w:fill="auto"/>
            <w:vAlign w:val="center"/>
          </w:tcPr>
          <w:p w:rsidR="00833308" w:rsidRPr="00487AB6" w:rsidRDefault="00833308" w:rsidP="00FD75C9">
            <w:pPr>
              <w:jc w:val="center"/>
              <w:rPr>
                <w:b/>
                <w:sz w:val="20"/>
                <w:szCs w:val="20"/>
              </w:rPr>
            </w:pPr>
            <w:r w:rsidRPr="00487AB6">
              <w:rPr>
                <w:b/>
                <w:sz w:val="20"/>
                <w:szCs w:val="20"/>
              </w:rPr>
              <w:t>Наименование проверки</w:t>
            </w:r>
          </w:p>
        </w:tc>
        <w:tc>
          <w:tcPr>
            <w:tcW w:w="0" w:type="auto"/>
            <w:shd w:val="clear" w:color="auto" w:fill="auto"/>
            <w:vAlign w:val="center"/>
          </w:tcPr>
          <w:p w:rsidR="00833308" w:rsidRPr="00487AB6" w:rsidRDefault="00833308" w:rsidP="00FD75C9">
            <w:pPr>
              <w:jc w:val="center"/>
              <w:rPr>
                <w:b/>
                <w:sz w:val="20"/>
                <w:szCs w:val="20"/>
              </w:rPr>
            </w:pPr>
            <w:r w:rsidRPr="00487AB6">
              <w:rPr>
                <w:b/>
                <w:sz w:val="20"/>
                <w:szCs w:val="20"/>
              </w:rPr>
              <w:t>Сумма выявленных нарушений</w:t>
            </w:r>
          </w:p>
        </w:tc>
        <w:tc>
          <w:tcPr>
            <w:tcW w:w="0" w:type="auto"/>
          </w:tcPr>
          <w:p w:rsidR="00833308" w:rsidRPr="00487AB6" w:rsidRDefault="00833308" w:rsidP="00EB5D16">
            <w:pPr>
              <w:jc w:val="center"/>
              <w:rPr>
                <w:b/>
                <w:sz w:val="20"/>
                <w:szCs w:val="20"/>
              </w:rPr>
            </w:pPr>
            <w:r>
              <w:rPr>
                <w:b/>
                <w:sz w:val="20"/>
                <w:szCs w:val="20"/>
              </w:rPr>
              <w:t>Подлеж</w:t>
            </w:r>
            <w:r w:rsidR="00EB5D16">
              <w:rPr>
                <w:b/>
                <w:sz w:val="20"/>
                <w:szCs w:val="20"/>
              </w:rPr>
              <w:t>ит</w:t>
            </w:r>
            <w:r>
              <w:rPr>
                <w:b/>
                <w:sz w:val="20"/>
                <w:szCs w:val="20"/>
              </w:rPr>
              <w:t xml:space="preserve"> устранению</w:t>
            </w:r>
          </w:p>
        </w:tc>
        <w:tc>
          <w:tcPr>
            <w:tcW w:w="0" w:type="auto"/>
            <w:shd w:val="clear" w:color="auto" w:fill="auto"/>
            <w:vAlign w:val="center"/>
          </w:tcPr>
          <w:p w:rsidR="00833308" w:rsidRPr="00487AB6" w:rsidRDefault="00833308" w:rsidP="00FD75C9">
            <w:pPr>
              <w:jc w:val="center"/>
              <w:rPr>
                <w:b/>
                <w:sz w:val="20"/>
                <w:szCs w:val="20"/>
              </w:rPr>
            </w:pPr>
            <w:r w:rsidRPr="00487AB6">
              <w:rPr>
                <w:b/>
                <w:sz w:val="20"/>
                <w:szCs w:val="20"/>
              </w:rPr>
              <w:t>Сумма устраненных нарушений</w:t>
            </w:r>
          </w:p>
        </w:tc>
      </w:tr>
      <w:tr w:rsidR="00AE0B9F" w:rsidRPr="00833308" w:rsidTr="00AE0B9F">
        <w:trPr>
          <w:trHeight w:hRule="exact" w:val="315"/>
        </w:trPr>
        <w:tc>
          <w:tcPr>
            <w:tcW w:w="0" w:type="auto"/>
            <w:shd w:val="clear" w:color="auto" w:fill="auto"/>
          </w:tcPr>
          <w:p w:rsidR="00AE0B9F" w:rsidRPr="00487AB6" w:rsidRDefault="00AE0B9F" w:rsidP="00833308">
            <w:pPr>
              <w:jc w:val="both"/>
              <w:rPr>
                <w:sz w:val="20"/>
                <w:szCs w:val="20"/>
              </w:rPr>
            </w:pPr>
            <w:r>
              <w:rPr>
                <w:sz w:val="20"/>
                <w:szCs w:val="20"/>
              </w:rPr>
              <w:t>1</w:t>
            </w:r>
          </w:p>
        </w:tc>
        <w:tc>
          <w:tcPr>
            <w:tcW w:w="0" w:type="auto"/>
            <w:shd w:val="clear" w:color="auto" w:fill="auto"/>
          </w:tcPr>
          <w:p w:rsidR="00AE0B9F" w:rsidRPr="004B297C" w:rsidRDefault="00AE0B9F" w:rsidP="00833308">
            <w:pPr>
              <w:jc w:val="both"/>
              <w:rPr>
                <w:bCs/>
                <w:sz w:val="20"/>
                <w:szCs w:val="20"/>
              </w:rPr>
            </w:pPr>
            <w:r>
              <w:rPr>
                <w:bCs/>
                <w:sz w:val="20"/>
                <w:szCs w:val="20"/>
              </w:rPr>
              <w:t xml:space="preserve">                                         2</w:t>
            </w:r>
          </w:p>
        </w:tc>
        <w:tc>
          <w:tcPr>
            <w:tcW w:w="0" w:type="auto"/>
            <w:shd w:val="clear" w:color="auto" w:fill="auto"/>
          </w:tcPr>
          <w:p w:rsidR="00AE0B9F" w:rsidRDefault="00AE0B9F" w:rsidP="00833308">
            <w:pPr>
              <w:rPr>
                <w:sz w:val="20"/>
                <w:szCs w:val="20"/>
              </w:rPr>
            </w:pPr>
            <w:r>
              <w:rPr>
                <w:sz w:val="20"/>
                <w:szCs w:val="20"/>
              </w:rPr>
              <w:t xml:space="preserve">           3</w:t>
            </w:r>
          </w:p>
        </w:tc>
        <w:tc>
          <w:tcPr>
            <w:tcW w:w="0" w:type="auto"/>
          </w:tcPr>
          <w:p w:rsidR="00AE0B9F" w:rsidRDefault="00AE0B9F" w:rsidP="00833308">
            <w:pPr>
              <w:rPr>
                <w:sz w:val="20"/>
                <w:szCs w:val="20"/>
              </w:rPr>
            </w:pPr>
            <w:r>
              <w:rPr>
                <w:sz w:val="20"/>
                <w:szCs w:val="20"/>
              </w:rPr>
              <w:t xml:space="preserve">           4</w:t>
            </w:r>
          </w:p>
        </w:tc>
        <w:tc>
          <w:tcPr>
            <w:tcW w:w="0" w:type="auto"/>
            <w:shd w:val="clear" w:color="auto" w:fill="auto"/>
          </w:tcPr>
          <w:p w:rsidR="00AE0B9F" w:rsidRDefault="00AE0B9F" w:rsidP="00833308">
            <w:pPr>
              <w:rPr>
                <w:sz w:val="20"/>
                <w:szCs w:val="20"/>
              </w:rPr>
            </w:pPr>
            <w:r>
              <w:rPr>
                <w:sz w:val="20"/>
                <w:szCs w:val="20"/>
              </w:rPr>
              <w:t xml:space="preserve">            5</w:t>
            </w:r>
          </w:p>
        </w:tc>
      </w:tr>
      <w:tr w:rsidR="00833308" w:rsidRPr="00833308" w:rsidTr="00833308">
        <w:trPr>
          <w:trHeight w:hRule="exact" w:val="654"/>
        </w:trPr>
        <w:tc>
          <w:tcPr>
            <w:tcW w:w="0" w:type="auto"/>
            <w:shd w:val="clear" w:color="auto" w:fill="auto"/>
          </w:tcPr>
          <w:p w:rsidR="00833308" w:rsidRPr="00487AB6" w:rsidRDefault="00833308" w:rsidP="00833308">
            <w:pPr>
              <w:jc w:val="both"/>
              <w:rPr>
                <w:sz w:val="20"/>
                <w:szCs w:val="20"/>
              </w:rPr>
            </w:pPr>
            <w:r w:rsidRPr="00487AB6">
              <w:rPr>
                <w:sz w:val="20"/>
                <w:szCs w:val="20"/>
              </w:rPr>
              <w:t>1</w:t>
            </w:r>
          </w:p>
        </w:tc>
        <w:tc>
          <w:tcPr>
            <w:tcW w:w="0" w:type="auto"/>
            <w:shd w:val="clear" w:color="auto" w:fill="auto"/>
          </w:tcPr>
          <w:p w:rsidR="00833308" w:rsidRPr="004B297C" w:rsidRDefault="00004C11" w:rsidP="00833308">
            <w:pPr>
              <w:jc w:val="both"/>
              <w:rPr>
                <w:sz w:val="20"/>
                <w:szCs w:val="20"/>
              </w:rPr>
            </w:pPr>
            <w:r>
              <w:rPr>
                <w:sz w:val="20"/>
                <w:szCs w:val="20"/>
              </w:rPr>
              <w:t xml:space="preserve">Внешняя  проверка </w:t>
            </w:r>
            <w:r w:rsidRPr="00004C11">
              <w:rPr>
                <w:sz w:val="20"/>
                <w:szCs w:val="20"/>
              </w:rPr>
              <w:t>Отчет</w:t>
            </w:r>
            <w:r>
              <w:rPr>
                <w:sz w:val="20"/>
                <w:szCs w:val="20"/>
              </w:rPr>
              <w:t>а</w:t>
            </w:r>
            <w:r w:rsidRPr="00004C11">
              <w:rPr>
                <w:sz w:val="20"/>
                <w:szCs w:val="20"/>
              </w:rPr>
              <w:t xml:space="preserve"> об исполнении бюджета</w:t>
            </w:r>
            <w:r w:rsidR="00B96743">
              <w:rPr>
                <w:sz w:val="20"/>
                <w:szCs w:val="20"/>
              </w:rPr>
              <w:t xml:space="preserve"> ЗАТО Северск</w:t>
            </w:r>
            <w:r>
              <w:rPr>
                <w:sz w:val="20"/>
                <w:szCs w:val="20"/>
              </w:rPr>
              <w:t xml:space="preserve"> за 2019 год</w:t>
            </w:r>
          </w:p>
        </w:tc>
        <w:tc>
          <w:tcPr>
            <w:tcW w:w="0" w:type="auto"/>
            <w:shd w:val="clear" w:color="auto" w:fill="auto"/>
          </w:tcPr>
          <w:p w:rsidR="00833308" w:rsidRPr="00833308" w:rsidRDefault="00004C11" w:rsidP="000842FB">
            <w:pPr>
              <w:rPr>
                <w:sz w:val="20"/>
                <w:szCs w:val="20"/>
              </w:rPr>
            </w:pPr>
            <w:r>
              <w:rPr>
                <w:sz w:val="20"/>
                <w:szCs w:val="20"/>
              </w:rPr>
              <w:t>20</w:t>
            </w:r>
            <w:r w:rsidR="000842FB">
              <w:rPr>
                <w:sz w:val="20"/>
                <w:szCs w:val="20"/>
              </w:rPr>
              <w:t> 327,24</w:t>
            </w:r>
          </w:p>
        </w:tc>
        <w:tc>
          <w:tcPr>
            <w:tcW w:w="0" w:type="auto"/>
          </w:tcPr>
          <w:p w:rsidR="00833308" w:rsidRPr="00833308" w:rsidRDefault="00004C11" w:rsidP="000842FB">
            <w:pPr>
              <w:rPr>
                <w:sz w:val="20"/>
                <w:szCs w:val="20"/>
              </w:rPr>
            </w:pPr>
            <w:r>
              <w:rPr>
                <w:sz w:val="20"/>
                <w:szCs w:val="20"/>
              </w:rPr>
              <w:t>19</w:t>
            </w:r>
            <w:r w:rsidR="000842FB">
              <w:rPr>
                <w:sz w:val="20"/>
                <w:szCs w:val="20"/>
              </w:rPr>
              <w:t> 834,59</w:t>
            </w:r>
          </w:p>
        </w:tc>
        <w:tc>
          <w:tcPr>
            <w:tcW w:w="0" w:type="auto"/>
            <w:shd w:val="clear" w:color="auto" w:fill="auto"/>
          </w:tcPr>
          <w:p w:rsidR="00833308" w:rsidRPr="00833308" w:rsidRDefault="00004C11" w:rsidP="000842FB">
            <w:pPr>
              <w:rPr>
                <w:sz w:val="20"/>
                <w:szCs w:val="20"/>
              </w:rPr>
            </w:pPr>
            <w:r>
              <w:rPr>
                <w:sz w:val="20"/>
                <w:szCs w:val="20"/>
              </w:rPr>
              <w:t>19</w:t>
            </w:r>
            <w:r w:rsidR="000842FB">
              <w:rPr>
                <w:sz w:val="20"/>
                <w:szCs w:val="20"/>
              </w:rPr>
              <w:t> 834,59</w:t>
            </w:r>
          </w:p>
        </w:tc>
      </w:tr>
      <w:tr w:rsidR="00833308" w:rsidRPr="00FE3A94" w:rsidTr="00004C11">
        <w:trPr>
          <w:trHeight w:hRule="exact" w:val="1205"/>
        </w:trPr>
        <w:tc>
          <w:tcPr>
            <w:tcW w:w="0" w:type="auto"/>
            <w:shd w:val="clear" w:color="auto" w:fill="auto"/>
          </w:tcPr>
          <w:p w:rsidR="00833308" w:rsidRPr="00487AB6" w:rsidRDefault="00833308" w:rsidP="00FD75C9">
            <w:pPr>
              <w:jc w:val="both"/>
              <w:rPr>
                <w:sz w:val="20"/>
                <w:szCs w:val="20"/>
              </w:rPr>
            </w:pPr>
            <w:r w:rsidRPr="00487AB6">
              <w:rPr>
                <w:sz w:val="20"/>
                <w:szCs w:val="20"/>
              </w:rPr>
              <w:t>2</w:t>
            </w:r>
          </w:p>
        </w:tc>
        <w:tc>
          <w:tcPr>
            <w:tcW w:w="0" w:type="auto"/>
            <w:shd w:val="clear" w:color="auto" w:fill="auto"/>
          </w:tcPr>
          <w:p w:rsidR="00833308" w:rsidRPr="00833308" w:rsidRDefault="00004C11" w:rsidP="00FD75C9">
            <w:pPr>
              <w:spacing w:after="240"/>
              <w:rPr>
                <w:sz w:val="20"/>
                <w:szCs w:val="20"/>
              </w:rPr>
            </w:pPr>
            <w:r w:rsidRPr="00004C11">
              <w:rPr>
                <w:sz w:val="20"/>
                <w:szCs w:val="20"/>
              </w:rPr>
              <w:t>Аудит эффективности использования бюджетных средств, выделенных бюджету ЗАТО Северск в рамках реализации национального проекта «Демография» за 2019 год и истекший период 2020 года</w:t>
            </w:r>
          </w:p>
        </w:tc>
        <w:tc>
          <w:tcPr>
            <w:tcW w:w="0" w:type="auto"/>
            <w:shd w:val="clear" w:color="auto" w:fill="auto"/>
          </w:tcPr>
          <w:p w:rsidR="005F622A" w:rsidRPr="00487AB6" w:rsidRDefault="00004C11" w:rsidP="00A04243">
            <w:pPr>
              <w:jc w:val="both"/>
              <w:rPr>
                <w:sz w:val="20"/>
                <w:szCs w:val="20"/>
              </w:rPr>
            </w:pPr>
            <w:r>
              <w:rPr>
                <w:sz w:val="20"/>
                <w:szCs w:val="20"/>
              </w:rPr>
              <w:t>10</w:t>
            </w:r>
            <w:r w:rsidR="00A04243">
              <w:rPr>
                <w:sz w:val="20"/>
                <w:szCs w:val="20"/>
              </w:rPr>
              <w:t> 796,69</w:t>
            </w:r>
          </w:p>
        </w:tc>
        <w:tc>
          <w:tcPr>
            <w:tcW w:w="0" w:type="auto"/>
          </w:tcPr>
          <w:p w:rsidR="00AE7DA7" w:rsidRDefault="00004C11" w:rsidP="00A04243">
            <w:pPr>
              <w:jc w:val="both"/>
              <w:rPr>
                <w:sz w:val="20"/>
                <w:szCs w:val="20"/>
              </w:rPr>
            </w:pPr>
            <w:r>
              <w:rPr>
                <w:sz w:val="20"/>
                <w:szCs w:val="20"/>
              </w:rPr>
              <w:t>8</w:t>
            </w:r>
            <w:r w:rsidR="00A04243">
              <w:rPr>
                <w:sz w:val="20"/>
                <w:szCs w:val="20"/>
              </w:rPr>
              <w:t> </w:t>
            </w:r>
            <w:r>
              <w:rPr>
                <w:sz w:val="20"/>
                <w:szCs w:val="20"/>
              </w:rPr>
              <w:t>0</w:t>
            </w:r>
            <w:r w:rsidR="00A04243">
              <w:rPr>
                <w:sz w:val="20"/>
                <w:szCs w:val="20"/>
              </w:rPr>
              <w:t>19,69</w:t>
            </w:r>
          </w:p>
        </w:tc>
        <w:tc>
          <w:tcPr>
            <w:tcW w:w="0" w:type="auto"/>
            <w:shd w:val="clear" w:color="auto" w:fill="auto"/>
          </w:tcPr>
          <w:p w:rsidR="00833308" w:rsidRPr="00487AB6" w:rsidRDefault="00004C11" w:rsidP="00A04243">
            <w:pPr>
              <w:jc w:val="both"/>
              <w:rPr>
                <w:sz w:val="20"/>
                <w:szCs w:val="20"/>
              </w:rPr>
            </w:pPr>
            <w:r>
              <w:rPr>
                <w:sz w:val="20"/>
                <w:szCs w:val="20"/>
              </w:rPr>
              <w:t>7</w:t>
            </w:r>
            <w:r w:rsidR="00A04243">
              <w:rPr>
                <w:sz w:val="20"/>
                <w:szCs w:val="20"/>
              </w:rPr>
              <w:t> 826,44</w:t>
            </w:r>
          </w:p>
        </w:tc>
      </w:tr>
      <w:tr w:rsidR="00DB4373" w:rsidRPr="00FE3A94" w:rsidTr="00004C11">
        <w:trPr>
          <w:trHeight w:hRule="exact" w:val="1279"/>
        </w:trPr>
        <w:tc>
          <w:tcPr>
            <w:tcW w:w="0" w:type="auto"/>
            <w:shd w:val="clear" w:color="auto" w:fill="auto"/>
          </w:tcPr>
          <w:p w:rsidR="00DB4373" w:rsidRPr="00487AB6" w:rsidRDefault="00DB4373" w:rsidP="00DB4373">
            <w:pPr>
              <w:jc w:val="both"/>
              <w:rPr>
                <w:sz w:val="20"/>
                <w:szCs w:val="20"/>
              </w:rPr>
            </w:pPr>
            <w:r w:rsidRPr="00487AB6">
              <w:rPr>
                <w:sz w:val="20"/>
                <w:szCs w:val="20"/>
              </w:rPr>
              <w:t>3</w:t>
            </w:r>
          </w:p>
        </w:tc>
        <w:tc>
          <w:tcPr>
            <w:tcW w:w="0" w:type="auto"/>
            <w:shd w:val="clear" w:color="auto" w:fill="auto"/>
          </w:tcPr>
          <w:p w:rsidR="00DB4373" w:rsidRPr="00833308" w:rsidRDefault="00004C11" w:rsidP="00B96743">
            <w:pPr>
              <w:jc w:val="both"/>
              <w:rPr>
                <w:sz w:val="20"/>
                <w:szCs w:val="20"/>
              </w:rPr>
            </w:pPr>
            <w:r w:rsidRPr="00004C11">
              <w:rPr>
                <w:sz w:val="20"/>
                <w:szCs w:val="20"/>
              </w:rPr>
              <w:t>Проверка отдельных вопросов финансово-хозяйственной деятельности Муниципального бюджетного учреждения ЗАТО Северск дополнительного образования «Детско-юношеская спортивная школа «Русь»</w:t>
            </w:r>
          </w:p>
        </w:tc>
        <w:tc>
          <w:tcPr>
            <w:tcW w:w="0" w:type="auto"/>
            <w:shd w:val="clear" w:color="auto" w:fill="auto"/>
          </w:tcPr>
          <w:p w:rsidR="00DB4373" w:rsidRPr="00BD6BCD" w:rsidRDefault="00004C11" w:rsidP="00DB4373">
            <w:pPr>
              <w:jc w:val="both"/>
              <w:rPr>
                <w:sz w:val="20"/>
                <w:szCs w:val="20"/>
              </w:rPr>
            </w:pPr>
            <w:r>
              <w:rPr>
                <w:sz w:val="20"/>
                <w:szCs w:val="20"/>
              </w:rPr>
              <w:t>119,74</w:t>
            </w:r>
          </w:p>
        </w:tc>
        <w:tc>
          <w:tcPr>
            <w:tcW w:w="0" w:type="auto"/>
          </w:tcPr>
          <w:p w:rsidR="00DB4373" w:rsidRPr="00DB4373" w:rsidRDefault="00004C11" w:rsidP="00DB4373">
            <w:pPr>
              <w:rPr>
                <w:sz w:val="20"/>
                <w:szCs w:val="20"/>
              </w:rPr>
            </w:pPr>
            <w:r>
              <w:rPr>
                <w:sz w:val="20"/>
                <w:szCs w:val="20"/>
              </w:rPr>
              <w:t>100,14</w:t>
            </w:r>
          </w:p>
        </w:tc>
        <w:tc>
          <w:tcPr>
            <w:tcW w:w="0" w:type="auto"/>
            <w:shd w:val="clear" w:color="auto" w:fill="auto"/>
          </w:tcPr>
          <w:p w:rsidR="00DB4373" w:rsidRPr="00DB4373" w:rsidRDefault="00004C11" w:rsidP="00DB4373">
            <w:pPr>
              <w:rPr>
                <w:sz w:val="20"/>
                <w:szCs w:val="20"/>
              </w:rPr>
            </w:pPr>
            <w:r>
              <w:rPr>
                <w:sz w:val="20"/>
                <w:szCs w:val="20"/>
              </w:rPr>
              <w:t>100,14</w:t>
            </w:r>
          </w:p>
        </w:tc>
      </w:tr>
      <w:tr w:rsidR="00833308" w:rsidRPr="00FE3A94" w:rsidTr="000842FB">
        <w:trPr>
          <w:trHeight w:hRule="exact" w:val="1286"/>
        </w:trPr>
        <w:tc>
          <w:tcPr>
            <w:tcW w:w="0" w:type="auto"/>
            <w:shd w:val="clear" w:color="auto" w:fill="auto"/>
          </w:tcPr>
          <w:p w:rsidR="00833308" w:rsidRPr="00487AB6" w:rsidRDefault="00833308" w:rsidP="00FD75C9">
            <w:pPr>
              <w:jc w:val="both"/>
              <w:rPr>
                <w:sz w:val="20"/>
                <w:szCs w:val="20"/>
              </w:rPr>
            </w:pPr>
            <w:r w:rsidRPr="00487AB6">
              <w:rPr>
                <w:sz w:val="20"/>
                <w:szCs w:val="20"/>
              </w:rPr>
              <w:t>4</w:t>
            </w:r>
          </w:p>
        </w:tc>
        <w:tc>
          <w:tcPr>
            <w:tcW w:w="0" w:type="auto"/>
            <w:shd w:val="clear" w:color="auto" w:fill="auto"/>
          </w:tcPr>
          <w:p w:rsidR="00833308" w:rsidRPr="004B297C" w:rsidRDefault="00004C11" w:rsidP="00FD75C9">
            <w:pPr>
              <w:jc w:val="both"/>
              <w:rPr>
                <w:sz w:val="20"/>
                <w:szCs w:val="20"/>
              </w:rPr>
            </w:pPr>
            <w:r w:rsidRPr="00004C11">
              <w:rPr>
                <w:sz w:val="20"/>
                <w:szCs w:val="20"/>
              </w:rPr>
              <w:t>Проверка соблюдения получателем субсидий на возмещение затрат в связи с оказанием услуг в сфере теплоснабжения гражданам на внегородских территориях ЗАТО Северск (ООО «Уют Орловка») условий, целей и</w:t>
            </w:r>
            <w:r>
              <w:rPr>
                <w:sz w:val="20"/>
                <w:szCs w:val="20"/>
              </w:rPr>
              <w:t xml:space="preserve"> порядка их предоставления</w:t>
            </w:r>
          </w:p>
        </w:tc>
        <w:tc>
          <w:tcPr>
            <w:tcW w:w="0" w:type="auto"/>
            <w:shd w:val="clear" w:color="auto" w:fill="auto"/>
          </w:tcPr>
          <w:p w:rsidR="00833308" w:rsidRPr="00487AB6" w:rsidRDefault="000842FB" w:rsidP="00FD75C9">
            <w:pPr>
              <w:jc w:val="both"/>
              <w:rPr>
                <w:sz w:val="20"/>
                <w:szCs w:val="20"/>
              </w:rPr>
            </w:pPr>
            <w:r>
              <w:rPr>
                <w:sz w:val="20"/>
                <w:szCs w:val="20"/>
              </w:rPr>
              <w:t>1 696,51</w:t>
            </w:r>
          </w:p>
        </w:tc>
        <w:tc>
          <w:tcPr>
            <w:tcW w:w="0" w:type="auto"/>
          </w:tcPr>
          <w:p w:rsidR="006042D5" w:rsidRDefault="000842FB" w:rsidP="00DB4373">
            <w:pPr>
              <w:jc w:val="both"/>
              <w:rPr>
                <w:sz w:val="20"/>
                <w:szCs w:val="20"/>
              </w:rPr>
            </w:pPr>
            <w:r>
              <w:rPr>
                <w:sz w:val="20"/>
                <w:szCs w:val="20"/>
              </w:rPr>
              <w:t xml:space="preserve">   - </w:t>
            </w:r>
          </w:p>
        </w:tc>
        <w:tc>
          <w:tcPr>
            <w:tcW w:w="0" w:type="auto"/>
            <w:shd w:val="clear" w:color="auto" w:fill="auto"/>
          </w:tcPr>
          <w:p w:rsidR="006042D5" w:rsidRPr="00487AB6" w:rsidRDefault="000842FB" w:rsidP="00FD75C9">
            <w:pPr>
              <w:jc w:val="both"/>
              <w:rPr>
                <w:sz w:val="20"/>
                <w:szCs w:val="20"/>
              </w:rPr>
            </w:pPr>
            <w:r>
              <w:rPr>
                <w:sz w:val="20"/>
                <w:szCs w:val="20"/>
              </w:rPr>
              <w:t xml:space="preserve">         -</w:t>
            </w:r>
          </w:p>
        </w:tc>
      </w:tr>
      <w:tr w:rsidR="00833308" w:rsidRPr="00FE3A94" w:rsidTr="000842FB">
        <w:trPr>
          <w:trHeight w:hRule="exact" w:val="1428"/>
        </w:trPr>
        <w:tc>
          <w:tcPr>
            <w:tcW w:w="0" w:type="auto"/>
            <w:shd w:val="clear" w:color="auto" w:fill="auto"/>
          </w:tcPr>
          <w:p w:rsidR="00833308" w:rsidRPr="00487AB6" w:rsidRDefault="00833308" w:rsidP="00FD75C9">
            <w:pPr>
              <w:jc w:val="both"/>
              <w:rPr>
                <w:sz w:val="20"/>
                <w:szCs w:val="20"/>
              </w:rPr>
            </w:pPr>
            <w:r w:rsidRPr="00487AB6">
              <w:rPr>
                <w:sz w:val="20"/>
                <w:szCs w:val="20"/>
              </w:rPr>
              <w:t>5</w:t>
            </w:r>
          </w:p>
        </w:tc>
        <w:tc>
          <w:tcPr>
            <w:tcW w:w="0" w:type="auto"/>
            <w:shd w:val="clear" w:color="auto" w:fill="auto"/>
          </w:tcPr>
          <w:p w:rsidR="00833308" w:rsidRPr="00BD6BCD" w:rsidRDefault="000842FB" w:rsidP="00FD75C9">
            <w:pPr>
              <w:jc w:val="both"/>
              <w:rPr>
                <w:sz w:val="20"/>
                <w:szCs w:val="20"/>
              </w:rPr>
            </w:pPr>
            <w:r w:rsidRPr="000842FB">
              <w:rPr>
                <w:sz w:val="20"/>
                <w:szCs w:val="20"/>
              </w:rPr>
              <w:t>Проверка реализации мероприятий, направленных на поддержку  творческой деятельности муниципальных учреждений культуры, их работников и иных организаций в сфере культуры, финансирование которых осуществлялось в 2019 году</w:t>
            </w:r>
          </w:p>
        </w:tc>
        <w:tc>
          <w:tcPr>
            <w:tcW w:w="0" w:type="auto"/>
            <w:shd w:val="clear" w:color="auto" w:fill="auto"/>
          </w:tcPr>
          <w:p w:rsidR="00833308" w:rsidRPr="00487AB6" w:rsidRDefault="000842FB" w:rsidP="00A04243">
            <w:pPr>
              <w:jc w:val="both"/>
              <w:rPr>
                <w:sz w:val="20"/>
                <w:szCs w:val="20"/>
              </w:rPr>
            </w:pPr>
            <w:r>
              <w:rPr>
                <w:sz w:val="20"/>
                <w:szCs w:val="20"/>
              </w:rPr>
              <w:t>12</w:t>
            </w:r>
            <w:r w:rsidR="00A04243">
              <w:rPr>
                <w:sz w:val="20"/>
                <w:szCs w:val="20"/>
              </w:rPr>
              <w:t> 813,2</w:t>
            </w:r>
          </w:p>
        </w:tc>
        <w:tc>
          <w:tcPr>
            <w:tcW w:w="0" w:type="auto"/>
          </w:tcPr>
          <w:p w:rsidR="00833308" w:rsidRDefault="000842FB" w:rsidP="00A04243">
            <w:pPr>
              <w:jc w:val="both"/>
              <w:rPr>
                <w:sz w:val="20"/>
                <w:szCs w:val="20"/>
              </w:rPr>
            </w:pPr>
            <w:r>
              <w:rPr>
                <w:sz w:val="20"/>
                <w:szCs w:val="20"/>
              </w:rPr>
              <w:t>12</w:t>
            </w:r>
            <w:r w:rsidR="00A04243">
              <w:rPr>
                <w:sz w:val="20"/>
                <w:szCs w:val="20"/>
              </w:rPr>
              <w:t> 813,2</w:t>
            </w:r>
          </w:p>
        </w:tc>
        <w:tc>
          <w:tcPr>
            <w:tcW w:w="0" w:type="auto"/>
            <w:shd w:val="clear" w:color="auto" w:fill="auto"/>
          </w:tcPr>
          <w:p w:rsidR="00833308" w:rsidRPr="00487AB6" w:rsidRDefault="000842FB" w:rsidP="00A04243">
            <w:pPr>
              <w:jc w:val="both"/>
              <w:rPr>
                <w:sz w:val="20"/>
                <w:szCs w:val="20"/>
              </w:rPr>
            </w:pPr>
            <w:r>
              <w:rPr>
                <w:sz w:val="20"/>
                <w:szCs w:val="20"/>
              </w:rPr>
              <w:t>12</w:t>
            </w:r>
            <w:r w:rsidR="00A04243">
              <w:rPr>
                <w:sz w:val="20"/>
                <w:szCs w:val="20"/>
              </w:rPr>
              <w:t> 813,2</w:t>
            </w:r>
          </w:p>
        </w:tc>
      </w:tr>
      <w:tr w:rsidR="00833308" w:rsidRPr="0049639B" w:rsidTr="008B7FC0">
        <w:trPr>
          <w:trHeight w:hRule="exact" w:val="1267"/>
        </w:trPr>
        <w:tc>
          <w:tcPr>
            <w:tcW w:w="0" w:type="auto"/>
            <w:shd w:val="clear" w:color="auto" w:fill="auto"/>
          </w:tcPr>
          <w:p w:rsidR="00833308" w:rsidRPr="00487AB6" w:rsidRDefault="00833308" w:rsidP="00FD75C9">
            <w:pPr>
              <w:jc w:val="both"/>
              <w:rPr>
                <w:sz w:val="20"/>
                <w:szCs w:val="20"/>
              </w:rPr>
            </w:pPr>
            <w:r w:rsidRPr="00487AB6">
              <w:rPr>
                <w:sz w:val="20"/>
                <w:szCs w:val="20"/>
              </w:rPr>
              <w:t>6</w:t>
            </w:r>
          </w:p>
        </w:tc>
        <w:tc>
          <w:tcPr>
            <w:tcW w:w="4750" w:type="dxa"/>
            <w:shd w:val="clear" w:color="auto" w:fill="auto"/>
          </w:tcPr>
          <w:p w:rsidR="00833308" w:rsidRPr="00BD6BCD" w:rsidRDefault="000842FB" w:rsidP="00AE0B9F">
            <w:pPr>
              <w:rPr>
                <w:sz w:val="20"/>
                <w:szCs w:val="20"/>
              </w:rPr>
            </w:pPr>
            <w:r w:rsidRPr="000842FB">
              <w:rPr>
                <w:sz w:val="20"/>
                <w:szCs w:val="20"/>
              </w:rPr>
              <w:t>Проверка по вопросу целевого и эффективного использования  средств субсидий на иные цели, предоставленных МАУ ЗАТО Северск ДОЛ «Восход», МАУ ЗАТО Северск ДОЛ «Зеленый мыс» в 2019 году</w:t>
            </w:r>
          </w:p>
        </w:tc>
        <w:tc>
          <w:tcPr>
            <w:tcW w:w="0" w:type="auto"/>
            <w:shd w:val="clear" w:color="auto" w:fill="auto"/>
          </w:tcPr>
          <w:p w:rsidR="00833308" w:rsidRPr="00BD6BCD" w:rsidRDefault="000842FB" w:rsidP="00FD75C9">
            <w:pPr>
              <w:jc w:val="both"/>
              <w:rPr>
                <w:sz w:val="20"/>
                <w:szCs w:val="20"/>
              </w:rPr>
            </w:pPr>
            <w:r>
              <w:rPr>
                <w:sz w:val="20"/>
                <w:szCs w:val="20"/>
              </w:rPr>
              <w:t>4 908,32</w:t>
            </w:r>
          </w:p>
        </w:tc>
        <w:tc>
          <w:tcPr>
            <w:tcW w:w="0" w:type="auto"/>
          </w:tcPr>
          <w:p w:rsidR="00833308" w:rsidRDefault="000842FB" w:rsidP="006042D5">
            <w:pPr>
              <w:jc w:val="both"/>
              <w:rPr>
                <w:sz w:val="20"/>
                <w:szCs w:val="20"/>
              </w:rPr>
            </w:pPr>
            <w:r>
              <w:rPr>
                <w:sz w:val="20"/>
                <w:szCs w:val="20"/>
              </w:rPr>
              <w:t>3 824,16</w:t>
            </w:r>
          </w:p>
        </w:tc>
        <w:tc>
          <w:tcPr>
            <w:tcW w:w="0" w:type="auto"/>
            <w:shd w:val="clear" w:color="auto" w:fill="auto"/>
          </w:tcPr>
          <w:p w:rsidR="00833308" w:rsidRPr="0049639B" w:rsidRDefault="000842FB" w:rsidP="006042D5">
            <w:pPr>
              <w:jc w:val="both"/>
              <w:rPr>
                <w:sz w:val="20"/>
                <w:szCs w:val="20"/>
              </w:rPr>
            </w:pPr>
            <w:r>
              <w:rPr>
                <w:sz w:val="20"/>
                <w:szCs w:val="20"/>
              </w:rPr>
              <w:t>3 824,16</w:t>
            </w:r>
          </w:p>
        </w:tc>
      </w:tr>
      <w:tr w:rsidR="003C7CE3" w:rsidRPr="003C7CE3" w:rsidTr="003C7CE3">
        <w:trPr>
          <w:trHeight w:hRule="exact" w:val="422"/>
        </w:trPr>
        <w:tc>
          <w:tcPr>
            <w:tcW w:w="0" w:type="auto"/>
            <w:shd w:val="clear" w:color="auto" w:fill="auto"/>
          </w:tcPr>
          <w:p w:rsidR="00E962D6" w:rsidRPr="003C7CE3" w:rsidRDefault="00E962D6" w:rsidP="00E962D6">
            <w:pPr>
              <w:jc w:val="both"/>
              <w:rPr>
                <w:sz w:val="20"/>
                <w:szCs w:val="20"/>
              </w:rPr>
            </w:pPr>
          </w:p>
        </w:tc>
        <w:tc>
          <w:tcPr>
            <w:tcW w:w="0" w:type="auto"/>
            <w:shd w:val="clear" w:color="auto" w:fill="auto"/>
          </w:tcPr>
          <w:p w:rsidR="00E962D6" w:rsidRPr="003C7CE3" w:rsidRDefault="00E962D6" w:rsidP="00E962D6">
            <w:pPr>
              <w:jc w:val="both"/>
              <w:rPr>
                <w:bCs/>
                <w:sz w:val="20"/>
                <w:szCs w:val="20"/>
              </w:rPr>
            </w:pPr>
            <w:r w:rsidRPr="003C7CE3">
              <w:rPr>
                <w:bCs/>
                <w:sz w:val="20"/>
                <w:szCs w:val="20"/>
              </w:rPr>
              <w:t>ИТОГО</w:t>
            </w:r>
          </w:p>
        </w:tc>
        <w:tc>
          <w:tcPr>
            <w:tcW w:w="0" w:type="auto"/>
            <w:shd w:val="clear" w:color="auto" w:fill="auto"/>
          </w:tcPr>
          <w:p w:rsidR="00E962D6" w:rsidRPr="003C7CE3" w:rsidRDefault="00CA143A" w:rsidP="00A04243">
            <w:pPr>
              <w:rPr>
                <w:sz w:val="20"/>
                <w:szCs w:val="20"/>
              </w:rPr>
            </w:pPr>
            <w:r>
              <w:rPr>
                <w:sz w:val="20"/>
                <w:szCs w:val="20"/>
              </w:rPr>
              <w:t>50</w:t>
            </w:r>
            <w:r w:rsidR="00A04243">
              <w:rPr>
                <w:sz w:val="20"/>
                <w:szCs w:val="20"/>
              </w:rPr>
              <w:t> 661,7</w:t>
            </w:r>
            <w:r w:rsidR="00B96743">
              <w:rPr>
                <w:sz w:val="20"/>
                <w:szCs w:val="20"/>
              </w:rPr>
              <w:t>0</w:t>
            </w:r>
          </w:p>
        </w:tc>
        <w:tc>
          <w:tcPr>
            <w:tcW w:w="0" w:type="auto"/>
          </w:tcPr>
          <w:p w:rsidR="00E962D6" w:rsidRPr="00D50071" w:rsidRDefault="00CA143A" w:rsidP="00A04243">
            <w:pPr>
              <w:rPr>
                <w:sz w:val="20"/>
                <w:szCs w:val="20"/>
              </w:rPr>
            </w:pPr>
            <w:r w:rsidRPr="00D50071">
              <w:rPr>
                <w:sz w:val="20"/>
                <w:szCs w:val="20"/>
              </w:rPr>
              <w:t>44</w:t>
            </w:r>
            <w:r w:rsidR="00A04243" w:rsidRPr="00D50071">
              <w:rPr>
                <w:sz w:val="20"/>
                <w:szCs w:val="20"/>
              </w:rPr>
              <w:t> 591,78</w:t>
            </w:r>
          </w:p>
        </w:tc>
        <w:tc>
          <w:tcPr>
            <w:tcW w:w="0" w:type="auto"/>
            <w:shd w:val="clear" w:color="auto" w:fill="auto"/>
          </w:tcPr>
          <w:p w:rsidR="00E962D6" w:rsidRPr="00D50071" w:rsidRDefault="00CA143A" w:rsidP="00A04243">
            <w:pPr>
              <w:jc w:val="both"/>
              <w:rPr>
                <w:sz w:val="20"/>
                <w:szCs w:val="20"/>
              </w:rPr>
            </w:pPr>
            <w:r w:rsidRPr="00D50071">
              <w:rPr>
                <w:sz w:val="20"/>
                <w:szCs w:val="20"/>
              </w:rPr>
              <w:t>44</w:t>
            </w:r>
            <w:r w:rsidR="00A04243" w:rsidRPr="00D50071">
              <w:rPr>
                <w:sz w:val="20"/>
                <w:szCs w:val="20"/>
              </w:rPr>
              <w:t> 398,53</w:t>
            </w:r>
          </w:p>
        </w:tc>
      </w:tr>
      <w:tr w:rsidR="003C7CE3" w:rsidRPr="003C7CE3" w:rsidTr="00BD6BCD">
        <w:trPr>
          <w:trHeight w:hRule="exact" w:val="426"/>
        </w:trPr>
        <w:tc>
          <w:tcPr>
            <w:tcW w:w="0" w:type="auto"/>
            <w:gridSpan w:val="2"/>
            <w:shd w:val="clear" w:color="auto" w:fill="auto"/>
          </w:tcPr>
          <w:p w:rsidR="00BD6BCD" w:rsidRPr="003C7CE3" w:rsidRDefault="00BD6BCD" w:rsidP="00BD6BCD">
            <w:pPr>
              <w:jc w:val="both"/>
              <w:rPr>
                <w:b/>
                <w:bCs/>
                <w:sz w:val="20"/>
                <w:szCs w:val="20"/>
              </w:rPr>
            </w:pPr>
            <w:r w:rsidRPr="003C7CE3">
              <w:rPr>
                <w:b/>
                <w:bCs/>
                <w:sz w:val="20"/>
                <w:szCs w:val="20"/>
              </w:rPr>
              <w:t>По материалам проверок прошлых лет</w:t>
            </w:r>
          </w:p>
        </w:tc>
        <w:tc>
          <w:tcPr>
            <w:tcW w:w="0" w:type="auto"/>
            <w:shd w:val="clear" w:color="auto" w:fill="auto"/>
          </w:tcPr>
          <w:p w:rsidR="00BD6BCD" w:rsidRPr="003C7CE3" w:rsidRDefault="00BD6BCD" w:rsidP="00BD6BCD">
            <w:pPr>
              <w:jc w:val="both"/>
              <w:rPr>
                <w:sz w:val="20"/>
                <w:szCs w:val="20"/>
              </w:rPr>
            </w:pPr>
          </w:p>
        </w:tc>
        <w:tc>
          <w:tcPr>
            <w:tcW w:w="0" w:type="auto"/>
          </w:tcPr>
          <w:p w:rsidR="00BD6BCD" w:rsidRPr="00D50071" w:rsidRDefault="00BD6BCD" w:rsidP="00BD6BCD">
            <w:pPr>
              <w:jc w:val="both"/>
              <w:rPr>
                <w:sz w:val="20"/>
                <w:szCs w:val="20"/>
              </w:rPr>
            </w:pPr>
          </w:p>
        </w:tc>
        <w:tc>
          <w:tcPr>
            <w:tcW w:w="0" w:type="auto"/>
            <w:shd w:val="clear" w:color="auto" w:fill="auto"/>
          </w:tcPr>
          <w:p w:rsidR="00BD6BCD" w:rsidRPr="00D50071" w:rsidRDefault="00BD6BCD" w:rsidP="00BD6BCD">
            <w:pPr>
              <w:jc w:val="both"/>
              <w:rPr>
                <w:sz w:val="20"/>
                <w:szCs w:val="20"/>
              </w:rPr>
            </w:pPr>
          </w:p>
        </w:tc>
      </w:tr>
      <w:tr w:rsidR="003C7CE3" w:rsidRPr="003C7CE3" w:rsidTr="00CA143A">
        <w:trPr>
          <w:trHeight w:hRule="exact" w:val="1010"/>
        </w:trPr>
        <w:tc>
          <w:tcPr>
            <w:tcW w:w="0" w:type="auto"/>
            <w:shd w:val="clear" w:color="auto" w:fill="auto"/>
          </w:tcPr>
          <w:p w:rsidR="00833308" w:rsidRPr="003C7CE3" w:rsidRDefault="008E2053" w:rsidP="00FD75C9">
            <w:pPr>
              <w:jc w:val="both"/>
              <w:rPr>
                <w:sz w:val="20"/>
                <w:szCs w:val="20"/>
              </w:rPr>
            </w:pPr>
            <w:r>
              <w:rPr>
                <w:sz w:val="20"/>
                <w:szCs w:val="20"/>
              </w:rPr>
              <w:lastRenderedPageBreak/>
              <w:t>7</w:t>
            </w:r>
          </w:p>
        </w:tc>
        <w:tc>
          <w:tcPr>
            <w:tcW w:w="0" w:type="auto"/>
            <w:shd w:val="clear" w:color="auto" w:fill="auto"/>
          </w:tcPr>
          <w:p w:rsidR="00833308" w:rsidRPr="003C7CE3" w:rsidRDefault="00CA143A" w:rsidP="00833308">
            <w:pPr>
              <w:jc w:val="both"/>
              <w:rPr>
                <w:sz w:val="20"/>
                <w:szCs w:val="20"/>
              </w:rPr>
            </w:pPr>
            <w:r w:rsidRPr="00CA143A">
              <w:rPr>
                <w:sz w:val="20"/>
                <w:szCs w:val="20"/>
              </w:rPr>
              <w:t>Проверка эффективности администрирования доходов бюджета ЗАТО Северск, полученных в виде арендной платы за земельные участки за 2018 год и истекший период 2019 года</w:t>
            </w:r>
          </w:p>
        </w:tc>
        <w:tc>
          <w:tcPr>
            <w:tcW w:w="0" w:type="auto"/>
            <w:shd w:val="clear" w:color="auto" w:fill="auto"/>
          </w:tcPr>
          <w:p w:rsidR="00833308" w:rsidRPr="003C7CE3" w:rsidRDefault="00833308" w:rsidP="00FD75C9">
            <w:pPr>
              <w:jc w:val="both"/>
              <w:rPr>
                <w:sz w:val="20"/>
                <w:szCs w:val="20"/>
              </w:rPr>
            </w:pPr>
          </w:p>
        </w:tc>
        <w:tc>
          <w:tcPr>
            <w:tcW w:w="0" w:type="auto"/>
          </w:tcPr>
          <w:p w:rsidR="00833308" w:rsidRPr="00D50071" w:rsidRDefault="00833308" w:rsidP="00FD75C9">
            <w:pPr>
              <w:jc w:val="both"/>
              <w:rPr>
                <w:sz w:val="20"/>
                <w:szCs w:val="20"/>
              </w:rPr>
            </w:pPr>
          </w:p>
        </w:tc>
        <w:tc>
          <w:tcPr>
            <w:tcW w:w="0" w:type="auto"/>
            <w:shd w:val="clear" w:color="auto" w:fill="auto"/>
          </w:tcPr>
          <w:p w:rsidR="00833308" w:rsidRPr="00D50071" w:rsidRDefault="00CA143A" w:rsidP="00FD75C9">
            <w:pPr>
              <w:jc w:val="both"/>
              <w:rPr>
                <w:sz w:val="20"/>
                <w:szCs w:val="20"/>
              </w:rPr>
            </w:pPr>
            <w:r w:rsidRPr="00D50071">
              <w:rPr>
                <w:sz w:val="20"/>
                <w:szCs w:val="20"/>
              </w:rPr>
              <w:t>4 977,68</w:t>
            </w:r>
          </w:p>
        </w:tc>
      </w:tr>
      <w:tr w:rsidR="00B96743" w:rsidRPr="00833308" w:rsidTr="00B96743">
        <w:trPr>
          <w:trHeight w:hRule="exact" w:val="294"/>
        </w:trPr>
        <w:tc>
          <w:tcPr>
            <w:tcW w:w="0" w:type="auto"/>
            <w:tcBorders>
              <w:top w:val="single" w:sz="4" w:space="0" w:color="auto"/>
              <w:left w:val="single" w:sz="4" w:space="0" w:color="auto"/>
              <w:bottom w:val="single" w:sz="4" w:space="0" w:color="auto"/>
              <w:right w:val="single" w:sz="4" w:space="0" w:color="auto"/>
            </w:tcBorders>
            <w:shd w:val="clear" w:color="auto" w:fill="auto"/>
          </w:tcPr>
          <w:p w:rsidR="00B96743" w:rsidRPr="00487AB6" w:rsidRDefault="00B96743" w:rsidP="00F16A11">
            <w:pPr>
              <w:jc w:val="both"/>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6743" w:rsidRPr="00B96743" w:rsidRDefault="00B96743" w:rsidP="00F16A11">
            <w:pPr>
              <w:jc w:val="both"/>
              <w:rPr>
                <w:sz w:val="20"/>
                <w:szCs w:val="20"/>
              </w:rPr>
            </w:pPr>
            <w:r w:rsidRPr="00B96743">
              <w:rPr>
                <w:sz w:val="20"/>
                <w:szCs w:val="20"/>
              </w:rPr>
              <w:t xml:space="preserve">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6743" w:rsidRDefault="00B96743" w:rsidP="00B96743">
            <w:pPr>
              <w:jc w:val="both"/>
              <w:rPr>
                <w:sz w:val="20"/>
                <w:szCs w:val="20"/>
              </w:rPr>
            </w:pPr>
            <w:r>
              <w:rPr>
                <w:sz w:val="20"/>
                <w:szCs w:val="20"/>
              </w:rPr>
              <w:t xml:space="preserve">           3</w:t>
            </w:r>
          </w:p>
        </w:tc>
        <w:tc>
          <w:tcPr>
            <w:tcW w:w="0" w:type="auto"/>
            <w:tcBorders>
              <w:top w:val="single" w:sz="4" w:space="0" w:color="auto"/>
              <w:left w:val="single" w:sz="4" w:space="0" w:color="auto"/>
              <w:bottom w:val="single" w:sz="4" w:space="0" w:color="auto"/>
              <w:right w:val="single" w:sz="4" w:space="0" w:color="auto"/>
            </w:tcBorders>
          </w:tcPr>
          <w:p w:rsidR="00B96743" w:rsidRDefault="00B96743" w:rsidP="00B96743">
            <w:pPr>
              <w:jc w:val="both"/>
              <w:rPr>
                <w:sz w:val="20"/>
                <w:szCs w:val="20"/>
              </w:rPr>
            </w:pPr>
            <w:r>
              <w:rPr>
                <w:sz w:val="20"/>
                <w:szCs w:val="20"/>
              </w:rPr>
              <w:t xml:space="preserve">           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96743" w:rsidRDefault="00B96743" w:rsidP="00B96743">
            <w:pPr>
              <w:jc w:val="both"/>
              <w:rPr>
                <w:sz w:val="20"/>
                <w:szCs w:val="20"/>
              </w:rPr>
            </w:pPr>
            <w:r>
              <w:rPr>
                <w:sz w:val="20"/>
                <w:szCs w:val="20"/>
              </w:rPr>
              <w:t xml:space="preserve">            5</w:t>
            </w:r>
          </w:p>
        </w:tc>
      </w:tr>
      <w:tr w:rsidR="003C7CE3" w:rsidRPr="003C7CE3" w:rsidTr="00833308">
        <w:tc>
          <w:tcPr>
            <w:tcW w:w="0" w:type="auto"/>
            <w:shd w:val="clear" w:color="auto" w:fill="auto"/>
          </w:tcPr>
          <w:p w:rsidR="00833308" w:rsidRPr="003C7CE3" w:rsidRDefault="008E2053" w:rsidP="00FD75C9">
            <w:pPr>
              <w:jc w:val="both"/>
              <w:rPr>
                <w:sz w:val="20"/>
                <w:szCs w:val="20"/>
              </w:rPr>
            </w:pPr>
            <w:r>
              <w:rPr>
                <w:sz w:val="20"/>
                <w:szCs w:val="20"/>
              </w:rPr>
              <w:t>8</w:t>
            </w:r>
          </w:p>
        </w:tc>
        <w:tc>
          <w:tcPr>
            <w:tcW w:w="0" w:type="auto"/>
            <w:shd w:val="clear" w:color="auto" w:fill="auto"/>
          </w:tcPr>
          <w:p w:rsidR="00833308" w:rsidRPr="003C7CE3" w:rsidRDefault="00CA143A" w:rsidP="00FD75C9">
            <w:pPr>
              <w:jc w:val="both"/>
              <w:rPr>
                <w:sz w:val="20"/>
                <w:szCs w:val="20"/>
              </w:rPr>
            </w:pPr>
            <w:r w:rsidRPr="00CA143A">
              <w:rPr>
                <w:sz w:val="20"/>
                <w:szCs w:val="20"/>
              </w:rPr>
              <w:t>Проверка соблюдения целей, порядка и условий предоставления субсидий, выделенных из бюджета ЗАТО Северск для предоставления Фондом «Микрокредитная компания фонд развития малого и среднего предпринимательства ЗАТО Северск» грантов на реализацию инвестиционных предпринимательских проектов, направленных на создание новых рабочих мест за 2017-2018 годы</w:t>
            </w:r>
          </w:p>
        </w:tc>
        <w:tc>
          <w:tcPr>
            <w:tcW w:w="0" w:type="auto"/>
            <w:shd w:val="clear" w:color="auto" w:fill="auto"/>
          </w:tcPr>
          <w:p w:rsidR="00833308" w:rsidRPr="003C7CE3" w:rsidRDefault="00833308" w:rsidP="00FD75C9">
            <w:pPr>
              <w:jc w:val="both"/>
              <w:rPr>
                <w:sz w:val="20"/>
                <w:szCs w:val="20"/>
              </w:rPr>
            </w:pPr>
          </w:p>
        </w:tc>
        <w:tc>
          <w:tcPr>
            <w:tcW w:w="0" w:type="auto"/>
          </w:tcPr>
          <w:p w:rsidR="00833308" w:rsidRPr="00D50071" w:rsidRDefault="00833308" w:rsidP="00FD75C9">
            <w:pPr>
              <w:jc w:val="both"/>
              <w:rPr>
                <w:sz w:val="20"/>
                <w:szCs w:val="20"/>
              </w:rPr>
            </w:pPr>
          </w:p>
        </w:tc>
        <w:tc>
          <w:tcPr>
            <w:tcW w:w="0" w:type="auto"/>
            <w:shd w:val="clear" w:color="auto" w:fill="auto"/>
          </w:tcPr>
          <w:p w:rsidR="00833308" w:rsidRPr="00D50071" w:rsidRDefault="00CA143A" w:rsidP="00FD75C9">
            <w:pPr>
              <w:jc w:val="both"/>
              <w:rPr>
                <w:sz w:val="20"/>
                <w:szCs w:val="20"/>
              </w:rPr>
            </w:pPr>
            <w:r w:rsidRPr="00D50071">
              <w:rPr>
                <w:sz w:val="20"/>
                <w:szCs w:val="20"/>
              </w:rPr>
              <w:t>169,77</w:t>
            </w:r>
          </w:p>
        </w:tc>
      </w:tr>
      <w:tr w:rsidR="00833308" w:rsidRPr="005B03C0" w:rsidTr="00982A50">
        <w:trPr>
          <w:trHeight w:val="310"/>
        </w:trPr>
        <w:tc>
          <w:tcPr>
            <w:tcW w:w="0" w:type="auto"/>
            <w:shd w:val="clear" w:color="auto" w:fill="auto"/>
          </w:tcPr>
          <w:p w:rsidR="00833308" w:rsidRPr="005B03C0" w:rsidRDefault="00833308" w:rsidP="00FD75C9">
            <w:pPr>
              <w:jc w:val="both"/>
              <w:rPr>
                <w:b/>
                <w:sz w:val="20"/>
                <w:szCs w:val="20"/>
              </w:rPr>
            </w:pPr>
          </w:p>
        </w:tc>
        <w:tc>
          <w:tcPr>
            <w:tcW w:w="0" w:type="auto"/>
            <w:shd w:val="clear" w:color="auto" w:fill="auto"/>
          </w:tcPr>
          <w:p w:rsidR="00833308" w:rsidRPr="005B03C0" w:rsidRDefault="00833308" w:rsidP="00FD75C9">
            <w:pPr>
              <w:jc w:val="both"/>
              <w:rPr>
                <w:b/>
                <w:sz w:val="20"/>
                <w:szCs w:val="20"/>
              </w:rPr>
            </w:pPr>
            <w:r w:rsidRPr="005B03C0">
              <w:rPr>
                <w:b/>
                <w:sz w:val="20"/>
                <w:szCs w:val="20"/>
              </w:rPr>
              <w:t>ИТОГО</w:t>
            </w:r>
          </w:p>
        </w:tc>
        <w:tc>
          <w:tcPr>
            <w:tcW w:w="0" w:type="auto"/>
            <w:shd w:val="clear" w:color="auto" w:fill="auto"/>
          </w:tcPr>
          <w:p w:rsidR="00833308" w:rsidRPr="00DB0526" w:rsidRDefault="00CA143A" w:rsidP="000062A6">
            <w:pPr>
              <w:jc w:val="both"/>
              <w:rPr>
                <w:b/>
                <w:sz w:val="20"/>
                <w:szCs w:val="20"/>
              </w:rPr>
            </w:pPr>
            <w:r>
              <w:rPr>
                <w:b/>
                <w:sz w:val="20"/>
                <w:szCs w:val="20"/>
              </w:rPr>
              <w:t>50</w:t>
            </w:r>
            <w:r w:rsidR="000062A6">
              <w:rPr>
                <w:b/>
                <w:sz w:val="20"/>
                <w:szCs w:val="20"/>
              </w:rPr>
              <w:t> 661,70</w:t>
            </w:r>
          </w:p>
        </w:tc>
        <w:tc>
          <w:tcPr>
            <w:tcW w:w="0" w:type="auto"/>
          </w:tcPr>
          <w:p w:rsidR="00833308" w:rsidRPr="00D50071" w:rsidRDefault="00CA143A" w:rsidP="00D50071">
            <w:pPr>
              <w:jc w:val="both"/>
              <w:rPr>
                <w:b/>
                <w:sz w:val="20"/>
                <w:szCs w:val="20"/>
              </w:rPr>
            </w:pPr>
            <w:r w:rsidRPr="00D50071">
              <w:rPr>
                <w:b/>
                <w:sz w:val="20"/>
                <w:szCs w:val="20"/>
              </w:rPr>
              <w:t>44</w:t>
            </w:r>
            <w:r w:rsidR="00D50071" w:rsidRPr="00D50071">
              <w:rPr>
                <w:b/>
                <w:sz w:val="20"/>
                <w:szCs w:val="20"/>
              </w:rPr>
              <w:t> 591,78</w:t>
            </w:r>
          </w:p>
        </w:tc>
        <w:tc>
          <w:tcPr>
            <w:tcW w:w="0" w:type="auto"/>
            <w:shd w:val="clear" w:color="auto" w:fill="auto"/>
          </w:tcPr>
          <w:p w:rsidR="00833308" w:rsidRPr="00D50071" w:rsidRDefault="00CA143A" w:rsidP="00D50071">
            <w:pPr>
              <w:jc w:val="both"/>
              <w:rPr>
                <w:b/>
                <w:sz w:val="20"/>
                <w:szCs w:val="20"/>
              </w:rPr>
            </w:pPr>
            <w:r w:rsidRPr="00D50071">
              <w:rPr>
                <w:b/>
                <w:sz w:val="20"/>
                <w:szCs w:val="20"/>
              </w:rPr>
              <w:t>49</w:t>
            </w:r>
            <w:r w:rsidR="00D50071" w:rsidRPr="00D50071">
              <w:rPr>
                <w:b/>
                <w:sz w:val="20"/>
                <w:szCs w:val="20"/>
              </w:rPr>
              <w:t> 545,98</w:t>
            </w:r>
          </w:p>
        </w:tc>
      </w:tr>
    </w:tbl>
    <w:p w:rsidR="00F33DB4" w:rsidRDefault="00F33DB4" w:rsidP="00F33DB4">
      <w:pPr>
        <w:ind w:firstLine="567"/>
        <w:jc w:val="both"/>
        <w:rPr>
          <w:bCs/>
        </w:rPr>
      </w:pPr>
    </w:p>
    <w:p w:rsidR="000C3638" w:rsidRDefault="000C3638" w:rsidP="000C3638">
      <w:pPr>
        <w:ind w:firstLine="567"/>
        <w:jc w:val="both"/>
        <w:rPr>
          <w:b/>
        </w:rPr>
      </w:pPr>
      <w:r>
        <w:rPr>
          <w:b/>
        </w:rPr>
        <w:t xml:space="preserve">4. </w:t>
      </w:r>
      <w:r w:rsidR="00A33943" w:rsidRPr="00DF2083">
        <w:rPr>
          <w:b/>
        </w:rPr>
        <w:t xml:space="preserve"> Итоги работы по основным направлениям деятельности </w:t>
      </w:r>
      <w:r w:rsidR="00B96743">
        <w:rPr>
          <w:b/>
        </w:rPr>
        <w:t xml:space="preserve">Счётной </w:t>
      </w:r>
      <w:r w:rsidR="00A33943" w:rsidRPr="00DF2083">
        <w:rPr>
          <w:b/>
        </w:rPr>
        <w:t>палаты</w:t>
      </w:r>
    </w:p>
    <w:p w:rsidR="00B96743" w:rsidRDefault="00B96743" w:rsidP="000C3638">
      <w:pPr>
        <w:ind w:firstLine="567"/>
        <w:jc w:val="both"/>
        <w:rPr>
          <w:b/>
          <w:i/>
        </w:rPr>
      </w:pPr>
    </w:p>
    <w:p w:rsidR="006042D5" w:rsidRPr="006042D5" w:rsidRDefault="00B96743" w:rsidP="000C3638">
      <w:pPr>
        <w:ind w:firstLine="567"/>
        <w:jc w:val="both"/>
        <w:rPr>
          <w:b/>
          <w:i/>
        </w:rPr>
      </w:pPr>
      <w:r>
        <w:rPr>
          <w:b/>
          <w:i/>
        </w:rPr>
        <w:t xml:space="preserve">4.1 </w:t>
      </w:r>
      <w:r w:rsidR="00A33943">
        <w:rPr>
          <w:b/>
          <w:i/>
        </w:rPr>
        <w:t>Э</w:t>
      </w:r>
      <w:r w:rsidR="006042D5" w:rsidRPr="006042D5">
        <w:rPr>
          <w:b/>
          <w:i/>
        </w:rPr>
        <w:t>кспертно-аналитическая деятельность</w:t>
      </w:r>
    </w:p>
    <w:p w:rsidR="006042D5" w:rsidRDefault="006042D5" w:rsidP="000C3638">
      <w:pPr>
        <w:ind w:firstLine="567"/>
        <w:jc w:val="both"/>
      </w:pPr>
    </w:p>
    <w:p w:rsidR="00ED5C91" w:rsidRDefault="000C3638" w:rsidP="00ED5C91">
      <w:pPr>
        <w:ind w:firstLine="709"/>
        <w:jc w:val="both"/>
      </w:pPr>
      <w:r w:rsidRPr="00CC498B">
        <w:t xml:space="preserve">Экспертно-аналитическое направление </w:t>
      </w:r>
      <w:r>
        <w:t xml:space="preserve">  в условиях ра</w:t>
      </w:r>
      <w:r w:rsidR="00573A06">
        <w:t>з</w:t>
      </w:r>
      <w:r>
        <w:t xml:space="preserve">вития и совершенствования деятельности контрольно-счетных органов </w:t>
      </w:r>
      <w:r w:rsidR="00ED5C91">
        <w:t>приобретает приоритетное</w:t>
      </w:r>
      <w:r>
        <w:t xml:space="preserve"> значе</w:t>
      </w:r>
      <w:r w:rsidR="00573A06">
        <w:t>н</w:t>
      </w:r>
      <w:r>
        <w:t xml:space="preserve">ие.  </w:t>
      </w:r>
      <w:r w:rsidR="00ED5C91" w:rsidRPr="004705C2">
        <w:t>Экспертно-аналитическая деятельность</w:t>
      </w:r>
      <w:r w:rsidR="00ED5C91">
        <w:t xml:space="preserve"> Счётной палаты осуществлялась в форме предварительного и последующего контроля и оценки эффективности принятых управленческих решений.</w:t>
      </w:r>
    </w:p>
    <w:p w:rsidR="00ED5C91" w:rsidRDefault="00ED5C91" w:rsidP="000C3638">
      <w:pPr>
        <w:ind w:firstLine="567"/>
        <w:jc w:val="both"/>
      </w:pPr>
      <w:r>
        <w:t xml:space="preserve">Предварительный контроль осуществлялся на стадии подготовки заключений на проекты </w:t>
      </w:r>
      <w:r w:rsidRPr="00CC498B">
        <w:t>нормативн</w:t>
      </w:r>
      <w:r w:rsidR="00B96743">
        <w:t xml:space="preserve">ых </w:t>
      </w:r>
      <w:r w:rsidRPr="00CC498B">
        <w:t>правов</w:t>
      </w:r>
      <w:r>
        <w:t>ых</w:t>
      </w:r>
      <w:r w:rsidRPr="00CC498B">
        <w:t xml:space="preserve"> акт</w:t>
      </w:r>
      <w:r>
        <w:t xml:space="preserve">ов </w:t>
      </w:r>
      <w:r w:rsidRPr="00CC498B">
        <w:t xml:space="preserve">органов местного самоуправления </w:t>
      </w:r>
      <w:r>
        <w:t xml:space="preserve">ЗАТО Северск </w:t>
      </w:r>
      <w:r w:rsidRPr="00CC498B">
        <w:t>в пред</w:t>
      </w:r>
      <w:r>
        <w:t>елах компетенции Счётной палаты.</w:t>
      </w:r>
      <w:r w:rsidR="00D6091E">
        <w:t xml:space="preserve"> </w:t>
      </w:r>
      <w:r>
        <w:t>Всего проведен</w:t>
      </w:r>
      <w:r w:rsidR="00012648">
        <w:t>о</w:t>
      </w:r>
      <w:r w:rsidR="00CA143A">
        <w:t>78</w:t>
      </w:r>
      <w:r w:rsidRPr="00CC498B">
        <w:t>экспертиз</w:t>
      </w:r>
      <w:r w:rsidR="00D50071">
        <w:t xml:space="preserve"> (</w:t>
      </w:r>
      <w:r w:rsidR="00B96743">
        <w:t>п</w:t>
      </w:r>
      <w:r w:rsidR="00D50071">
        <w:t>риложение 2)</w:t>
      </w:r>
      <w:r>
        <w:t>.</w:t>
      </w:r>
    </w:p>
    <w:p w:rsidR="000C3638" w:rsidRPr="00044C80" w:rsidRDefault="000C3638" w:rsidP="000C3638">
      <w:pPr>
        <w:autoSpaceDE w:val="0"/>
        <w:autoSpaceDN w:val="0"/>
        <w:adjustRightInd w:val="0"/>
        <w:ind w:firstLine="567"/>
        <w:jc w:val="both"/>
        <w:rPr>
          <w:color w:val="000000"/>
        </w:rPr>
      </w:pPr>
      <w:r>
        <w:t xml:space="preserve">Большая часть </w:t>
      </w:r>
      <w:r w:rsidR="00B96743" w:rsidRPr="003E1600">
        <w:t xml:space="preserve">заключений </w:t>
      </w:r>
      <w:r w:rsidR="00B96743">
        <w:t>подготовлена</w:t>
      </w:r>
      <w:r w:rsidR="000062A6">
        <w:t xml:space="preserve"> по результатам</w:t>
      </w:r>
      <w:r w:rsidRPr="003E1600">
        <w:t xml:space="preserve">  экспертиз</w:t>
      </w:r>
      <w:r w:rsidR="000062A6">
        <w:t>ы</w:t>
      </w:r>
      <w:r w:rsidRPr="003E1600">
        <w:t xml:space="preserve"> проектов правовых актов</w:t>
      </w:r>
      <w:r>
        <w:t xml:space="preserve"> Думы ЗАТО Северск</w:t>
      </w:r>
      <w:r w:rsidRPr="003E1600">
        <w:t>, направленных на распоряжение муниципальным</w:t>
      </w:r>
      <w:r>
        <w:t xml:space="preserve"> имуществом</w:t>
      </w:r>
      <w:r w:rsidR="00B506EB">
        <w:t xml:space="preserve">, а также по </w:t>
      </w:r>
      <w:r w:rsidR="00B506EB" w:rsidRPr="003353B1">
        <w:t xml:space="preserve"> вопросам, регламентирующим порядок исполнения бюджета как по доходам</w:t>
      </w:r>
      <w:r w:rsidR="00B506EB">
        <w:t xml:space="preserve">, так </w:t>
      </w:r>
      <w:r w:rsidR="00B506EB" w:rsidRPr="003353B1">
        <w:t xml:space="preserve"> и </w:t>
      </w:r>
      <w:r w:rsidR="00B506EB">
        <w:t xml:space="preserve"> по </w:t>
      </w:r>
      <w:r w:rsidR="00B506EB" w:rsidRPr="003353B1">
        <w:t>расходам</w:t>
      </w:r>
      <w:r w:rsidR="00B506EB">
        <w:t xml:space="preserve">, включая  </w:t>
      </w:r>
      <w:r w:rsidR="00A01F9F">
        <w:t xml:space="preserve">15 </w:t>
      </w:r>
      <w:r w:rsidR="00B506EB">
        <w:t>проект</w:t>
      </w:r>
      <w:r w:rsidR="00A01F9F">
        <w:t>ов</w:t>
      </w:r>
      <w:r w:rsidR="00B506EB">
        <w:t xml:space="preserve"> постановлений Администрации ЗАТО Северск, которыми   утверждены муниципальные программы,  действующие с 2021 года.</w:t>
      </w:r>
    </w:p>
    <w:p w:rsidR="000C3638" w:rsidRDefault="000C3638" w:rsidP="00807429">
      <w:pPr>
        <w:jc w:val="both"/>
        <w:rPr>
          <w:bCs/>
        </w:rPr>
      </w:pPr>
      <w:r w:rsidRPr="0068350B">
        <w:rPr>
          <w:color w:val="000000"/>
        </w:rPr>
        <w:t xml:space="preserve">   </w:t>
      </w:r>
      <w:r>
        <w:rPr>
          <w:color w:val="000000"/>
        </w:rPr>
        <w:tab/>
      </w:r>
      <w:r w:rsidR="00B506EB">
        <w:rPr>
          <w:color w:val="000000"/>
        </w:rPr>
        <w:t xml:space="preserve">9 </w:t>
      </w:r>
      <w:r w:rsidRPr="0068350B">
        <w:rPr>
          <w:color w:val="000000"/>
        </w:rPr>
        <w:t xml:space="preserve">заключений </w:t>
      </w:r>
      <w:r>
        <w:rPr>
          <w:color w:val="000000"/>
        </w:rPr>
        <w:t xml:space="preserve">носили </w:t>
      </w:r>
      <w:r w:rsidRPr="0068350B">
        <w:rPr>
          <w:color w:val="000000"/>
        </w:rPr>
        <w:t>нормотворческ</w:t>
      </w:r>
      <w:r>
        <w:rPr>
          <w:color w:val="000000"/>
        </w:rPr>
        <w:t>ий</w:t>
      </w:r>
      <w:r w:rsidRPr="0068350B">
        <w:rPr>
          <w:color w:val="000000"/>
        </w:rPr>
        <w:t xml:space="preserve"> характер</w:t>
      </w:r>
      <w:r w:rsidR="00D6091E">
        <w:rPr>
          <w:color w:val="000000"/>
        </w:rPr>
        <w:t xml:space="preserve"> </w:t>
      </w:r>
      <w:r w:rsidR="00ED5C91">
        <w:rPr>
          <w:color w:val="000000"/>
        </w:rPr>
        <w:t xml:space="preserve">и </w:t>
      </w:r>
      <w:r w:rsidR="00ED5C91" w:rsidRPr="0068350B">
        <w:rPr>
          <w:color w:val="000000"/>
        </w:rPr>
        <w:t>касались</w:t>
      </w:r>
      <w:r w:rsidRPr="0068350B">
        <w:rPr>
          <w:color w:val="000000"/>
        </w:rPr>
        <w:t xml:space="preserve"> внесения изменений </w:t>
      </w:r>
      <w:r w:rsidRPr="00475691">
        <w:rPr>
          <w:color w:val="000000"/>
        </w:rPr>
        <w:t xml:space="preserve">в </w:t>
      </w:r>
      <w:r w:rsidRPr="00475691">
        <w:t xml:space="preserve"> Методику расчета ставок арендной платы за пользование муниципальным имуществом нежилого фонда городского округа ЗАТО Северск</w:t>
      </w:r>
      <w:r>
        <w:t>,</w:t>
      </w:r>
      <w:r w:rsidRPr="00475691">
        <w:t xml:space="preserve"> в Положение о порядке предоставления имущества, находящегося в муниципальной собственности городского округа ЗАТО Северск Томской области, в аренду, безвозмездное пользование</w:t>
      </w:r>
      <w:r>
        <w:t>,</w:t>
      </w:r>
      <w:r w:rsidR="00D6091E">
        <w:t xml:space="preserve"> </w:t>
      </w:r>
      <w:r w:rsidR="00AE0B9F">
        <w:t xml:space="preserve">в </w:t>
      </w:r>
      <w:r w:rsidR="00774CDC">
        <w:t xml:space="preserve">Положения об органах </w:t>
      </w:r>
      <w:r w:rsidR="00B96743">
        <w:t>А</w:t>
      </w:r>
      <w:r w:rsidR="00774CDC">
        <w:t>дминистрации ЗАТО Северск</w:t>
      </w:r>
      <w:r w:rsidR="00B506EB">
        <w:t>, Устав ЗАТО Северск</w:t>
      </w:r>
      <w:r>
        <w:t xml:space="preserve"> и другие.</w:t>
      </w:r>
      <w:r>
        <w:tab/>
        <w:t>.</w:t>
      </w:r>
      <w:r>
        <w:rPr>
          <w:bCs/>
          <w:szCs w:val="28"/>
        </w:rPr>
        <w:tab/>
      </w:r>
    </w:p>
    <w:p w:rsidR="00EB0001" w:rsidRDefault="000C3638" w:rsidP="00B96743">
      <w:pPr>
        <w:autoSpaceDE w:val="0"/>
        <w:autoSpaceDN w:val="0"/>
        <w:adjustRightInd w:val="0"/>
        <w:ind w:firstLine="567"/>
        <w:jc w:val="both"/>
        <w:rPr>
          <w:bCs/>
          <w:szCs w:val="28"/>
        </w:rPr>
      </w:pPr>
      <w:r w:rsidRPr="003E1600">
        <w:rPr>
          <w:bCs/>
        </w:rPr>
        <w:t xml:space="preserve">Структура подготовленных заключений представлена на </w:t>
      </w:r>
      <w:r w:rsidR="00AE0B9F">
        <w:rPr>
          <w:bCs/>
        </w:rPr>
        <w:t>д</w:t>
      </w:r>
      <w:r w:rsidRPr="003E1600">
        <w:rPr>
          <w:bCs/>
        </w:rPr>
        <w:t xml:space="preserve">иаграмме </w:t>
      </w:r>
      <w:r>
        <w:rPr>
          <w:bCs/>
        </w:rPr>
        <w:t xml:space="preserve">№ </w:t>
      </w:r>
      <w:r w:rsidR="001040E1">
        <w:rPr>
          <w:bCs/>
        </w:rPr>
        <w:t>4</w:t>
      </w:r>
      <w:r w:rsidRPr="003E1600">
        <w:rPr>
          <w:bCs/>
        </w:rPr>
        <w:t>.</w:t>
      </w:r>
    </w:p>
    <w:p w:rsidR="00B96743" w:rsidRDefault="00B96743" w:rsidP="005354EA">
      <w:pPr>
        <w:autoSpaceDE w:val="0"/>
        <w:autoSpaceDN w:val="0"/>
        <w:adjustRightInd w:val="0"/>
        <w:ind w:left="7080"/>
        <w:jc w:val="both"/>
        <w:rPr>
          <w:bCs/>
          <w:szCs w:val="28"/>
        </w:rPr>
      </w:pPr>
    </w:p>
    <w:p w:rsidR="000C3638" w:rsidRDefault="000C3638" w:rsidP="005354EA">
      <w:pPr>
        <w:autoSpaceDE w:val="0"/>
        <w:autoSpaceDN w:val="0"/>
        <w:adjustRightInd w:val="0"/>
        <w:ind w:left="7080"/>
        <w:jc w:val="both"/>
        <w:rPr>
          <w:b/>
        </w:rPr>
      </w:pPr>
      <w:r>
        <w:rPr>
          <w:bCs/>
          <w:szCs w:val="28"/>
        </w:rPr>
        <w:t xml:space="preserve">Диаграмма № </w:t>
      </w:r>
      <w:r w:rsidR="004E65E5">
        <w:rPr>
          <w:bCs/>
          <w:szCs w:val="28"/>
        </w:rPr>
        <w:t>4</w:t>
      </w:r>
    </w:p>
    <w:p w:rsidR="00F33DB4" w:rsidRDefault="00F33DB4" w:rsidP="00A95B62">
      <w:pPr>
        <w:ind w:firstLine="567"/>
        <w:jc w:val="both"/>
        <w:rPr>
          <w:rFonts w:asciiTheme="minorHAnsi" w:eastAsiaTheme="minorHAnsi" w:hAnsiTheme="minorHAnsi" w:cstheme="minorBidi"/>
          <w:sz w:val="22"/>
          <w:szCs w:val="22"/>
          <w:lang w:eastAsia="en-US"/>
        </w:rPr>
      </w:pPr>
    </w:p>
    <w:p w:rsidR="00672FEF" w:rsidRDefault="004E65E5" w:rsidP="00A95B62">
      <w:pPr>
        <w:ind w:firstLine="567"/>
        <w:jc w:val="both"/>
      </w:pPr>
      <w:r>
        <w:rPr>
          <w:noProof/>
        </w:rPr>
        <w:lastRenderedPageBreak/>
        <w:drawing>
          <wp:inline distT="0" distB="0" distL="0" distR="0">
            <wp:extent cx="5762625" cy="26670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3731" w:rsidRDefault="00AE7DA7" w:rsidP="00CF6A55">
      <w:pPr>
        <w:ind w:firstLine="709"/>
        <w:jc w:val="both"/>
        <w:rPr>
          <w:bCs/>
          <w:szCs w:val="28"/>
        </w:rPr>
      </w:pPr>
      <w:r>
        <w:rPr>
          <w:bCs/>
          <w:szCs w:val="28"/>
        </w:rPr>
        <w:t>П</w:t>
      </w:r>
      <w:r w:rsidR="00CF6A55" w:rsidRPr="007A5521">
        <w:rPr>
          <w:bCs/>
          <w:szCs w:val="28"/>
        </w:rPr>
        <w:t xml:space="preserve">ри подготовке заключений на </w:t>
      </w:r>
      <w:r w:rsidR="005354EA" w:rsidRPr="007A5521">
        <w:rPr>
          <w:bCs/>
          <w:szCs w:val="28"/>
        </w:rPr>
        <w:t xml:space="preserve">проекты </w:t>
      </w:r>
      <w:r w:rsidR="005354EA">
        <w:rPr>
          <w:bCs/>
          <w:szCs w:val="28"/>
        </w:rPr>
        <w:t xml:space="preserve">муниципальных </w:t>
      </w:r>
      <w:r w:rsidR="00CF6A55" w:rsidRPr="007A5521">
        <w:rPr>
          <w:bCs/>
          <w:szCs w:val="28"/>
        </w:rPr>
        <w:t xml:space="preserve">правовых актов </w:t>
      </w:r>
      <w:r w:rsidR="00CF6A55">
        <w:rPr>
          <w:bCs/>
          <w:szCs w:val="28"/>
        </w:rPr>
        <w:t>С</w:t>
      </w:r>
      <w:r w:rsidR="00CF6A55" w:rsidRPr="007A5521">
        <w:rPr>
          <w:bCs/>
          <w:szCs w:val="28"/>
        </w:rPr>
        <w:t xml:space="preserve">чётной палатой вносились </w:t>
      </w:r>
      <w:r w:rsidR="005354EA" w:rsidRPr="007A5521">
        <w:rPr>
          <w:bCs/>
          <w:szCs w:val="28"/>
        </w:rPr>
        <w:t>предложения по</w:t>
      </w:r>
      <w:r w:rsidR="00CF6A55" w:rsidRPr="007A5521">
        <w:rPr>
          <w:bCs/>
          <w:szCs w:val="28"/>
        </w:rPr>
        <w:t xml:space="preserve"> их корректиров</w:t>
      </w:r>
      <w:r w:rsidR="00CF6A55">
        <w:rPr>
          <w:bCs/>
          <w:szCs w:val="28"/>
        </w:rPr>
        <w:t xml:space="preserve">ке, </w:t>
      </w:r>
      <w:r w:rsidR="00CF6A55" w:rsidRPr="007A5521">
        <w:rPr>
          <w:bCs/>
          <w:szCs w:val="28"/>
        </w:rPr>
        <w:t xml:space="preserve">в том числе проводилась работа по </w:t>
      </w:r>
      <w:r w:rsidR="00CF6A55">
        <w:rPr>
          <w:bCs/>
          <w:szCs w:val="28"/>
        </w:rPr>
        <w:t xml:space="preserve">контролю за </w:t>
      </w:r>
      <w:r w:rsidR="00CF6A55" w:rsidRPr="007A5521">
        <w:rPr>
          <w:bCs/>
          <w:szCs w:val="28"/>
        </w:rPr>
        <w:t>выполнени</w:t>
      </w:r>
      <w:r w:rsidR="00CF6A55">
        <w:rPr>
          <w:bCs/>
          <w:szCs w:val="28"/>
        </w:rPr>
        <w:t>ем</w:t>
      </w:r>
      <w:r w:rsidR="00CF6A55" w:rsidRPr="007A5521">
        <w:rPr>
          <w:bCs/>
          <w:szCs w:val="28"/>
        </w:rPr>
        <w:t xml:space="preserve"> рекомендаций Счётной палаты о корректировке</w:t>
      </w:r>
      <w:r w:rsidR="005354EA">
        <w:rPr>
          <w:bCs/>
          <w:szCs w:val="28"/>
        </w:rPr>
        <w:t xml:space="preserve"> муниципальных правовых актов</w:t>
      </w:r>
      <w:r w:rsidR="00CF6A55" w:rsidRPr="007A5521">
        <w:rPr>
          <w:bCs/>
          <w:szCs w:val="28"/>
        </w:rPr>
        <w:t xml:space="preserve">, </w:t>
      </w:r>
      <w:r w:rsidR="00CF6A55">
        <w:rPr>
          <w:bCs/>
          <w:szCs w:val="28"/>
        </w:rPr>
        <w:t xml:space="preserve">вынесенных </w:t>
      </w:r>
      <w:r w:rsidR="00CF6A55" w:rsidRPr="007A5521">
        <w:rPr>
          <w:bCs/>
          <w:szCs w:val="28"/>
        </w:rPr>
        <w:t xml:space="preserve">по результатам ранее проведенных контрольных и экспертно-аналитических мероприятий. </w:t>
      </w:r>
      <w:r w:rsidR="00CF6A55" w:rsidRPr="00F93A11">
        <w:rPr>
          <w:bCs/>
          <w:szCs w:val="28"/>
        </w:rPr>
        <w:t xml:space="preserve">Всего при подготовке </w:t>
      </w:r>
      <w:r w:rsidR="00AE0B9F" w:rsidRPr="00F93A11">
        <w:rPr>
          <w:bCs/>
          <w:szCs w:val="28"/>
        </w:rPr>
        <w:t>з</w:t>
      </w:r>
      <w:r w:rsidR="001C432C" w:rsidRPr="00F93A11">
        <w:rPr>
          <w:bCs/>
          <w:szCs w:val="28"/>
        </w:rPr>
        <w:t>аключений внесено 31</w:t>
      </w:r>
      <w:r w:rsidRPr="00F93A11">
        <w:rPr>
          <w:bCs/>
          <w:szCs w:val="28"/>
        </w:rPr>
        <w:t xml:space="preserve"> предложени</w:t>
      </w:r>
      <w:r w:rsidR="001C432C" w:rsidRPr="00F93A11">
        <w:rPr>
          <w:bCs/>
          <w:szCs w:val="28"/>
        </w:rPr>
        <w:t>е</w:t>
      </w:r>
      <w:r w:rsidR="00CF6A55" w:rsidRPr="00F93A11">
        <w:rPr>
          <w:bCs/>
          <w:szCs w:val="28"/>
        </w:rPr>
        <w:t xml:space="preserve"> по корректировке проектов </w:t>
      </w:r>
      <w:r w:rsidR="001040E1">
        <w:rPr>
          <w:bCs/>
          <w:szCs w:val="28"/>
        </w:rPr>
        <w:t>муниципальных правовых</w:t>
      </w:r>
      <w:r w:rsidR="00CF6A55" w:rsidRPr="00F93A11">
        <w:rPr>
          <w:bCs/>
          <w:szCs w:val="28"/>
        </w:rPr>
        <w:t xml:space="preserve"> актов, из которых </w:t>
      </w:r>
      <w:r w:rsidR="001C432C" w:rsidRPr="00F93A11">
        <w:rPr>
          <w:bCs/>
          <w:szCs w:val="28"/>
        </w:rPr>
        <w:t>20</w:t>
      </w:r>
      <w:r w:rsidR="00CF6A55" w:rsidRPr="00F93A11">
        <w:rPr>
          <w:bCs/>
          <w:szCs w:val="28"/>
        </w:rPr>
        <w:t xml:space="preserve"> учтены при </w:t>
      </w:r>
      <w:r w:rsidR="00E35D3A" w:rsidRPr="00F93A11">
        <w:rPr>
          <w:bCs/>
          <w:szCs w:val="28"/>
        </w:rPr>
        <w:t xml:space="preserve">последующем </w:t>
      </w:r>
      <w:r w:rsidR="00CF6A55" w:rsidRPr="00F93A11">
        <w:rPr>
          <w:bCs/>
          <w:szCs w:val="28"/>
        </w:rPr>
        <w:t xml:space="preserve">принятии </w:t>
      </w:r>
      <w:r w:rsidR="005354EA" w:rsidRPr="00F93A11">
        <w:rPr>
          <w:bCs/>
          <w:szCs w:val="28"/>
        </w:rPr>
        <w:t>решений</w:t>
      </w:r>
      <w:r w:rsidRPr="00F93A11">
        <w:rPr>
          <w:bCs/>
          <w:szCs w:val="28"/>
        </w:rPr>
        <w:t>.</w:t>
      </w:r>
      <w:r w:rsidR="00D6091E">
        <w:rPr>
          <w:bCs/>
          <w:szCs w:val="28"/>
        </w:rPr>
        <w:t xml:space="preserve"> </w:t>
      </w:r>
      <w:r w:rsidR="008535EE">
        <w:rPr>
          <w:bCs/>
          <w:szCs w:val="28"/>
        </w:rPr>
        <w:t xml:space="preserve">Снижению количества </w:t>
      </w:r>
      <w:r w:rsidR="005C6C12">
        <w:rPr>
          <w:bCs/>
          <w:szCs w:val="28"/>
        </w:rPr>
        <w:t xml:space="preserve">вносимых </w:t>
      </w:r>
      <w:r w:rsidR="00573A06">
        <w:rPr>
          <w:bCs/>
          <w:szCs w:val="28"/>
        </w:rPr>
        <w:t>С</w:t>
      </w:r>
      <w:r w:rsidR="005C6C12">
        <w:rPr>
          <w:bCs/>
          <w:szCs w:val="28"/>
        </w:rPr>
        <w:t xml:space="preserve">четной палатой </w:t>
      </w:r>
      <w:r w:rsidR="00643731">
        <w:rPr>
          <w:bCs/>
          <w:szCs w:val="28"/>
        </w:rPr>
        <w:t>предложений способств</w:t>
      </w:r>
      <w:r w:rsidR="00C32557">
        <w:rPr>
          <w:bCs/>
          <w:szCs w:val="28"/>
        </w:rPr>
        <w:t>ует</w:t>
      </w:r>
      <w:r w:rsidR="00D6091E">
        <w:rPr>
          <w:bCs/>
          <w:szCs w:val="28"/>
        </w:rPr>
        <w:t xml:space="preserve"> </w:t>
      </w:r>
      <w:r w:rsidR="005354EA">
        <w:rPr>
          <w:bCs/>
          <w:szCs w:val="28"/>
        </w:rPr>
        <w:t>практика консультационного</w:t>
      </w:r>
      <w:r w:rsidR="00643731">
        <w:rPr>
          <w:bCs/>
          <w:szCs w:val="28"/>
        </w:rPr>
        <w:t xml:space="preserve"> участия </w:t>
      </w:r>
      <w:r w:rsidR="00573A06">
        <w:rPr>
          <w:bCs/>
          <w:szCs w:val="28"/>
        </w:rPr>
        <w:t>сотрудников</w:t>
      </w:r>
      <w:r w:rsidR="00D6091E">
        <w:rPr>
          <w:bCs/>
          <w:szCs w:val="28"/>
        </w:rPr>
        <w:t xml:space="preserve"> </w:t>
      </w:r>
      <w:r w:rsidR="00573A06">
        <w:rPr>
          <w:bCs/>
          <w:szCs w:val="28"/>
        </w:rPr>
        <w:t>С</w:t>
      </w:r>
      <w:r w:rsidR="00643731">
        <w:rPr>
          <w:bCs/>
          <w:szCs w:val="28"/>
        </w:rPr>
        <w:t xml:space="preserve">чётной палаты в подготовке отдельных проектов </w:t>
      </w:r>
      <w:r w:rsidR="001040E1">
        <w:rPr>
          <w:bCs/>
          <w:szCs w:val="28"/>
        </w:rPr>
        <w:t>правовых</w:t>
      </w:r>
      <w:r w:rsidR="00D6091E">
        <w:rPr>
          <w:bCs/>
          <w:szCs w:val="28"/>
        </w:rPr>
        <w:t xml:space="preserve"> </w:t>
      </w:r>
      <w:r w:rsidR="005354EA">
        <w:rPr>
          <w:bCs/>
          <w:szCs w:val="28"/>
        </w:rPr>
        <w:t>актов совместно</w:t>
      </w:r>
      <w:r w:rsidR="00643731">
        <w:rPr>
          <w:bCs/>
          <w:szCs w:val="28"/>
        </w:rPr>
        <w:t xml:space="preserve"> с </w:t>
      </w:r>
      <w:r w:rsidR="00AE0B9F">
        <w:rPr>
          <w:bCs/>
          <w:szCs w:val="28"/>
        </w:rPr>
        <w:t>их</w:t>
      </w:r>
      <w:r w:rsidR="00643731">
        <w:rPr>
          <w:bCs/>
          <w:szCs w:val="28"/>
        </w:rPr>
        <w:t xml:space="preserve"> разработчик</w:t>
      </w:r>
      <w:r w:rsidR="00AE0B9F">
        <w:rPr>
          <w:bCs/>
          <w:szCs w:val="28"/>
        </w:rPr>
        <w:t>ами</w:t>
      </w:r>
      <w:r w:rsidR="00643731">
        <w:rPr>
          <w:bCs/>
          <w:szCs w:val="28"/>
        </w:rPr>
        <w:t xml:space="preserve">. </w:t>
      </w:r>
    </w:p>
    <w:p w:rsidR="00CF6A55" w:rsidRDefault="008535EE" w:rsidP="00B7409E">
      <w:pPr>
        <w:ind w:firstLine="709"/>
        <w:jc w:val="both"/>
        <w:rPr>
          <w:bCs/>
          <w:szCs w:val="28"/>
        </w:rPr>
      </w:pPr>
      <w:r>
        <w:rPr>
          <w:bCs/>
          <w:szCs w:val="28"/>
        </w:rPr>
        <w:t>П</w:t>
      </w:r>
      <w:r w:rsidR="00CF6A55">
        <w:rPr>
          <w:bCs/>
          <w:szCs w:val="28"/>
        </w:rPr>
        <w:t>ри подгот</w:t>
      </w:r>
      <w:r w:rsidR="00573A06">
        <w:rPr>
          <w:bCs/>
          <w:szCs w:val="28"/>
        </w:rPr>
        <w:t>о</w:t>
      </w:r>
      <w:r w:rsidR="00CF6A55">
        <w:rPr>
          <w:bCs/>
          <w:szCs w:val="28"/>
        </w:rPr>
        <w:t xml:space="preserve">вке заключений было </w:t>
      </w:r>
      <w:r>
        <w:rPr>
          <w:bCs/>
          <w:szCs w:val="28"/>
        </w:rPr>
        <w:t xml:space="preserve">также </w:t>
      </w:r>
      <w:r w:rsidR="00CF6A55">
        <w:rPr>
          <w:bCs/>
          <w:szCs w:val="28"/>
        </w:rPr>
        <w:t>ук</w:t>
      </w:r>
      <w:r w:rsidR="00573A06">
        <w:rPr>
          <w:bCs/>
          <w:szCs w:val="28"/>
        </w:rPr>
        <w:t>а</w:t>
      </w:r>
      <w:r w:rsidR="00CF6A55">
        <w:rPr>
          <w:bCs/>
          <w:szCs w:val="28"/>
        </w:rPr>
        <w:t>з</w:t>
      </w:r>
      <w:r w:rsidR="00573A06">
        <w:rPr>
          <w:bCs/>
          <w:szCs w:val="28"/>
        </w:rPr>
        <w:t>а</w:t>
      </w:r>
      <w:r w:rsidR="00CF6A55">
        <w:rPr>
          <w:bCs/>
          <w:szCs w:val="28"/>
        </w:rPr>
        <w:t>но на отдельные недост</w:t>
      </w:r>
      <w:r w:rsidR="00573A06">
        <w:rPr>
          <w:bCs/>
          <w:szCs w:val="28"/>
        </w:rPr>
        <w:t>а</w:t>
      </w:r>
      <w:r w:rsidR="00CF6A55">
        <w:rPr>
          <w:bCs/>
          <w:szCs w:val="28"/>
        </w:rPr>
        <w:t xml:space="preserve">тки в деятельности ГРБС </w:t>
      </w:r>
      <w:r w:rsidR="005354EA">
        <w:rPr>
          <w:bCs/>
          <w:szCs w:val="28"/>
        </w:rPr>
        <w:t>и внесены</w:t>
      </w:r>
      <w:r w:rsidR="00CF6A55">
        <w:rPr>
          <w:bCs/>
          <w:szCs w:val="28"/>
        </w:rPr>
        <w:t xml:space="preserve"> предложени</w:t>
      </w:r>
      <w:r w:rsidR="00E35D3A">
        <w:rPr>
          <w:bCs/>
          <w:szCs w:val="28"/>
        </w:rPr>
        <w:t>я</w:t>
      </w:r>
      <w:r w:rsidR="00CF6A55">
        <w:rPr>
          <w:bCs/>
          <w:szCs w:val="28"/>
        </w:rPr>
        <w:t xml:space="preserve"> по совершенствованию нормативно-правовой базы ЗАТО Сев</w:t>
      </w:r>
      <w:r w:rsidR="00F07602">
        <w:rPr>
          <w:bCs/>
          <w:szCs w:val="28"/>
        </w:rPr>
        <w:t>е</w:t>
      </w:r>
      <w:r w:rsidR="00CF6A55">
        <w:rPr>
          <w:bCs/>
          <w:szCs w:val="28"/>
        </w:rPr>
        <w:t xml:space="preserve">рск. </w:t>
      </w:r>
    </w:p>
    <w:p w:rsidR="00F33DB4" w:rsidRDefault="005C2494" w:rsidP="00A95B62">
      <w:pPr>
        <w:ind w:firstLine="567"/>
        <w:jc w:val="both"/>
        <w:rPr>
          <w:b/>
          <w:i/>
        </w:rPr>
      </w:pPr>
      <w:r>
        <w:t>В рамках предварительного контроля</w:t>
      </w:r>
      <w:r w:rsidR="00B96743">
        <w:t>,</w:t>
      </w:r>
      <w:r>
        <w:t xml:space="preserve"> кроме подготовки заключений на проекты решений</w:t>
      </w:r>
      <w:r w:rsidR="00C06466">
        <w:t>,</w:t>
      </w:r>
      <w:r w:rsidR="00D6091E">
        <w:t xml:space="preserve"> </w:t>
      </w:r>
      <w:r w:rsidR="00E35D3A">
        <w:t xml:space="preserve">вносимых в Думу ЗАТО Северск  на рассмотрение, </w:t>
      </w:r>
      <w:r>
        <w:t xml:space="preserve">осуществлялся </w:t>
      </w:r>
      <w:r w:rsidR="00EB7135" w:rsidRPr="00EB7135">
        <w:rPr>
          <w:b/>
          <w:i/>
        </w:rPr>
        <w:t xml:space="preserve">аудит </w:t>
      </w:r>
      <w:r w:rsidR="00EF0EE3">
        <w:rPr>
          <w:b/>
          <w:i/>
        </w:rPr>
        <w:t xml:space="preserve">качества формирования </w:t>
      </w:r>
      <w:r w:rsidRPr="004976B0">
        <w:rPr>
          <w:b/>
          <w:i/>
        </w:rPr>
        <w:t>показателей проекта бюджета муниципального образования ЗАТО Северск на 20</w:t>
      </w:r>
      <w:r w:rsidR="008535EE">
        <w:rPr>
          <w:b/>
          <w:i/>
        </w:rPr>
        <w:t>2</w:t>
      </w:r>
      <w:r w:rsidR="00B7409E">
        <w:rPr>
          <w:b/>
          <w:i/>
        </w:rPr>
        <w:t>1</w:t>
      </w:r>
      <w:r w:rsidRPr="004976B0">
        <w:rPr>
          <w:b/>
          <w:i/>
        </w:rPr>
        <w:t xml:space="preserve"> год</w:t>
      </w:r>
      <w:r>
        <w:rPr>
          <w:b/>
          <w:i/>
        </w:rPr>
        <w:t xml:space="preserve"> и </w:t>
      </w:r>
      <w:r w:rsidR="00C06466">
        <w:rPr>
          <w:b/>
          <w:i/>
        </w:rPr>
        <w:t>плановый период 202</w:t>
      </w:r>
      <w:r w:rsidR="00B7409E">
        <w:rPr>
          <w:b/>
          <w:i/>
        </w:rPr>
        <w:t>2</w:t>
      </w:r>
      <w:r w:rsidR="00C06466">
        <w:rPr>
          <w:b/>
          <w:i/>
        </w:rPr>
        <w:t>-202</w:t>
      </w:r>
      <w:r w:rsidR="00B7409E">
        <w:rPr>
          <w:b/>
          <w:i/>
        </w:rPr>
        <w:t>3</w:t>
      </w:r>
      <w:r w:rsidR="00C06466">
        <w:rPr>
          <w:b/>
          <w:i/>
        </w:rPr>
        <w:t xml:space="preserve"> годов.</w:t>
      </w:r>
      <w:r w:rsidR="00EB7135">
        <w:rPr>
          <w:b/>
          <w:i/>
        </w:rPr>
        <w:t xml:space="preserve"> Аудит  осуществлялся в рамках проведения экспертиз: </w:t>
      </w:r>
    </w:p>
    <w:p w:rsidR="00B96743" w:rsidRDefault="00EB7135" w:rsidP="00B96743">
      <w:pPr>
        <w:pStyle w:val="a5"/>
        <w:numPr>
          <w:ilvl w:val="0"/>
          <w:numId w:val="3"/>
        </w:numPr>
        <w:tabs>
          <w:tab w:val="left" w:pos="851"/>
        </w:tabs>
        <w:autoSpaceDE w:val="0"/>
        <w:autoSpaceDN w:val="0"/>
        <w:adjustRightInd w:val="0"/>
        <w:ind w:left="709" w:hanging="142"/>
        <w:jc w:val="both"/>
      </w:pPr>
      <w:r>
        <w:t>Проекта бюджета ЗАТО Северск на 2021 год и плановый период 2022- 2023 годов.</w:t>
      </w:r>
    </w:p>
    <w:p w:rsidR="00EB7135" w:rsidRDefault="00EB7135" w:rsidP="00B96743">
      <w:pPr>
        <w:pStyle w:val="a5"/>
        <w:numPr>
          <w:ilvl w:val="0"/>
          <w:numId w:val="3"/>
        </w:numPr>
        <w:tabs>
          <w:tab w:val="left" w:pos="851"/>
        </w:tabs>
        <w:autoSpaceDE w:val="0"/>
        <w:autoSpaceDN w:val="0"/>
        <w:adjustRightInd w:val="0"/>
        <w:ind w:left="709" w:hanging="142"/>
        <w:jc w:val="both"/>
      </w:pPr>
      <w:r w:rsidRPr="00EB7135">
        <w:t>Стратегии социально-экономического развития ЗАТО Северск д</w:t>
      </w:r>
      <w:r w:rsidR="00B96743">
        <w:t xml:space="preserve">о 2030 года (далее </w:t>
      </w:r>
      <w:r>
        <w:t>– Стратегия</w:t>
      </w:r>
      <w:r w:rsidR="00B96743">
        <w:t xml:space="preserve"> ЗАТО Северск</w:t>
      </w:r>
      <w:r>
        <w:t>).</w:t>
      </w:r>
    </w:p>
    <w:p w:rsidR="00EB7135" w:rsidRPr="00EB7135" w:rsidRDefault="00EB7135" w:rsidP="00B96743">
      <w:pPr>
        <w:pStyle w:val="a5"/>
        <w:numPr>
          <w:ilvl w:val="0"/>
          <w:numId w:val="3"/>
        </w:numPr>
        <w:tabs>
          <w:tab w:val="left" w:pos="851"/>
        </w:tabs>
        <w:autoSpaceDE w:val="0"/>
        <w:autoSpaceDN w:val="0"/>
        <w:adjustRightInd w:val="0"/>
        <w:ind w:left="709" w:hanging="142"/>
        <w:jc w:val="both"/>
      </w:pPr>
      <w:r w:rsidRPr="00EB7135">
        <w:rPr>
          <w:rFonts w:eastAsiaTheme="minorHAnsi"/>
          <w:lang w:eastAsia="en-US"/>
        </w:rPr>
        <w:t>Прогноз</w:t>
      </w:r>
      <w:r>
        <w:rPr>
          <w:rFonts w:eastAsiaTheme="minorHAnsi"/>
          <w:lang w:eastAsia="en-US"/>
        </w:rPr>
        <w:t>а</w:t>
      </w:r>
      <w:r w:rsidRPr="00EB7135">
        <w:rPr>
          <w:rFonts w:eastAsiaTheme="minorHAnsi"/>
          <w:lang w:eastAsia="en-US"/>
        </w:rPr>
        <w:t xml:space="preserve"> социально-экономического развития ЗАТО Северск на 2021 год и плановый период 2022 и 2023 год</w:t>
      </w:r>
      <w:r w:rsidR="002C539B">
        <w:rPr>
          <w:rFonts w:eastAsiaTheme="minorHAnsi"/>
          <w:lang w:eastAsia="en-US"/>
        </w:rPr>
        <w:t>ов (далее – Прогноз), одобренного</w:t>
      </w:r>
      <w:r w:rsidRPr="00EB7135">
        <w:rPr>
          <w:rFonts w:asciiTheme="minorHAnsi" w:eastAsiaTheme="minorHAnsi" w:hAnsiTheme="minorHAnsi" w:cstheme="minorBidi"/>
          <w:sz w:val="22"/>
          <w:szCs w:val="22"/>
          <w:lang w:eastAsia="en-US"/>
        </w:rPr>
        <w:t xml:space="preserve"> р</w:t>
      </w:r>
      <w:r w:rsidRPr="00EB7135">
        <w:rPr>
          <w:rFonts w:eastAsiaTheme="minorHAnsi"/>
          <w:lang w:eastAsia="en-US"/>
        </w:rPr>
        <w:t>аспоряжением Администрации ЗАТО Северск от 23.07.2020 № 774-р.</w:t>
      </w:r>
    </w:p>
    <w:p w:rsidR="00EB7135" w:rsidRDefault="00EB7135" w:rsidP="00B96743">
      <w:pPr>
        <w:pStyle w:val="a5"/>
        <w:numPr>
          <w:ilvl w:val="0"/>
          <w:numId w:val="3"/>
        </w:numPr>
        <w:tabs>
          <w:tab w:val="left" w:pos="851"/>
        </w:tabs>
        <w:autoSpaceDE w:val="0"/>
        <w:autoSpaceDN w:val="0"/>
        <w:adjustRightInd w:val="0"/>
        <w:ind w:left="709" w:hanging="142"/>
        <w:jc w:val="both"/>
      </w:pPr>
      <w:r>
        <w:t>Проектов паспортов муниципальных программ.</w:t>
      </w:r>
    </w:p>
    <w:p w:rsidR="00F80A97" w:rsidRPr="00F80A97" w:rsidRDefault="00F80A97" w:rsidP="00F80A97">
      <w:pPr>
        <w:ind w:firstLine="708"/>
        <w:contextualSpacing/>
        <w:jc w:val="both"/>
        <w:rPr>
          <w:rFonts w:eastAsiaTheme="minorHAnsi"/>
          <w:lang w:eastAsia="en-US"/>
        </w:rPr>
      </w:pPr>
      <w:r w:rsidRPr="00F80A97">
        <w:rPr>
          <w:rFonts w:eastAsiaTheme="minorHAnsi"/>
          <w:lang w:eastAsia="en-US"/>
        </w:rPr>
        <w:t xml:space="preserve">Как показала экспертиза, общие требования к структуре и содержанию проекта бюджета, установленные </w:t>
      </w:r>
      <w:r w:rsidR="00B96743">
        <w:rPr>
          <w:rFonts w:eastAsiaTheme="minorHAnsi"/>
          <w:lang w:eastAsia="en-US"/>
        </w:rPr>
        <w:t xml:space="preserve">БК РФ </w:t>
      </w:r>
      <w:r w:rsidRPr="00F80A97">
        <w:rPr>
          <w:rFonts w:eastAsiaTheme="minorHAnsi"/>
          <w:lang w:eastAsia="en-US"/>
        </w:rPr>
        <w:t>и Положением о бюджетном процессе в ЗАТО Северск, в целом соблюдены.</w:t>
      </w:r>
    </w:p>
    <w:p w:rsidR="00F80A97" w:rsidRPr="00F80A97" w:rsidRDefault="00F80A97" w:rsidP="002C539B">
      <w:pPr>
        <w:ind w:firstLine="708"/>
        <w:jc w:val="both"/>
        <w:rPr>
          <w:rFonts w:eastAsiaTheme="minorHAnsi"/>
          <w:lang w:eastAsia="en-US"/>
        </w:rPr>
      </w:pPr>
      <w:r>
        <w:rPr>
          <w:rFonts w:eastAsiaTheme="minorHAnsi"/>
          <w:iCs/>
          <w:lang w:eastAsia="en-US"/>
        </w:rPr>
        <w:t>По результатам анализа Счётной палатой, как и в предыдущие годы, была отмечена</w:t>
      </w:r>
      <w:r w:rsidRPr="00EE0A5D">
        <w:t xml:space="preserve"> несогласованность отдельных показателей стратегических документов ЗАТО Северск</w:t>
      </w:r>
      <w:r>
        <w:t xml:space="preserve"> как между собой</w:t>
      </w:r>
      <w:r w:rsidRPr="00EE0A5D">
        <w:t xml:space="preserve">, </w:t>
      </w:r>
      <w:r>
        <w:t xml:space="preserve">так и </w:t>
      </w:r>
      <w:r>
        <w:rPr>
          <w:rFonts w:eastAsiaTheme="minorHAnsi"/>
          <w:iCs/>
          <w:lang w:eastAsia="en-US"/>
        </w:rPr>
        <w:t xml:space="preserve"> с показателями и направлениями бюджетных расходов.</w:t>
      </w:r>
      <w:r w:rsidR="00D6091E">
        <w:rPr>
          <w:rFonts w:eastAsiaTheme="minorHAnsi"/>
          <w:iCs/>
          <w:lang w:eastAsia="en-US"/>
        </w:rPr>
        <w:t xml:space="preserve"> </w:t>
      </w:r>
      <w:r>
        <w:rPr>
          <w:rFonts w:eastAsiaTheme="minorHAnsi"/>
          <w:lang w:eastAsia="en-US"/>
        </w:rPr>
        <w:t xml:space="preserve">Так, </w:t>
      </w:r>
      <w:r w:rsidRPr="00F80A97">
        <w:rPr>
          <w:rFonts w:eastAsiaTheme="minorHAnsi"/>
          <w:lang w:eastAsia="en-US"/>
        </w:rPr>
        <w:t xml:space="preserve">при анализе прогноза социально-экономического развития ЗАТО Северск отмечено, что в нем отсутствует ряд показателей, которые соответствуют направлениям национальных и региональных проектов, несмотря на реализуемые по данным направлениям муниципальные программы. Это не способствует сопоставимости и сближению стратегических документов ЗАТО Северск. В заключении указано на необходимость  </w:t>
      </w:r>
      <w:r w:rsidRPr="00F80A97">
        <w:rPr>
          <w:rFonts w:eastAsiaTheme="minorHAnsi"/>
          <w:lang w:eastAsia="en-US"/>
        </w:rPr>
        <w:lastRenderedPageBreak/>
        <w:t xml:space="preserve">разработки на 2021 год и плановый период плана реализации Стратегии ЗАТО Северск, поскольку предыдущий план заканчивает свое действие с 01.01.2021.  </w:t>
      </w:r>
    </w:p>
    <w:p w:rsidR="00F80A97" w:rsidRPr="00F80A97" w:rsidRDefault="00F80A97" w:rsidP="00F80A97">
      <w:pPr>
        <w:autoSpaceDE w:val="0"/>
        <w:autoSpaceDN w:val="0"/>
        <w:adjustRightInd w:val="0"/>
        <w:ind w:firstLine="708"/>
        <w:jc w:val="both"/>
        <w:rPr>
          <w:rFonts w:eastAsiaTheme="minorHAnsi"/>
          <w:lang w:eastAsia="en-US"/>
        </w:rPr>
      </w:pPr>
      <w:r w:rsidRPr="00F80A97">
        <w:rPr>
          <w:rFonts w:eastAsiaTheme="minorHAnsi"/>
          <w:lang w:eastAsia="en-US"/>
        </w:rPr>
        <w:t>С учетом проведенного анализа параметров прогноза социально-экономического развития ЗАТО Северск, изменений действующего законодательства, основных показателей, используемых при расчете налоговых доходов, предложенные параметры объемов поступлений налоговых  и неналоговых доходов в  заключении Счетной палаты подтверждены</w:t>
      </w:r>
      <w:r w:rsidR="00EF0EE3">
        <w:rPr>
          <w:rFonts w:eastAsiaTheme="minorHAnsi"/>
          <w:lang w:eastAsia="en-US"/>
        </w:rPr>
        <w:t>,</w:t>
      </w:r>
      <w:r w:rsidRPr="00F80A97">
        <w:rPr>
          <w:rFonts w:eastAsiaTheme="minorHAnsi"/>
          <w:lang w:eastAsia="en-US"/>
        </w:rPr>
        <w:t xml:space="preserve"> за исключением доходов от приватизации, в связи с тем</w:t>
      </w:r>
      <w:r>
        <w:rPr>
          <w:rFonts w:eastAsiaTheme="minorHAnsi"/>
          <w:lang w:eastAsia="en-US"/>
        </w:rPr>
        <w:t>,</w:t>
      </w:r>
      <w:r w:rsidRPr="00F80A97">
        <w:rPr>
          <w:rFonts w:eastAsiaTheme="minorHAnsi"/>
          <w:lang w:eastAsia="en-US"/>
        </w:rPr>
        <w:t xml:space="preserve"> что на момент подготовки заключения прогнозный план приватизации   не был представлен.</w:t>
      </w:r>
    </w:p>
    <w:p w:rsidR="00F80A97" w:rsidRPr="00F80A97" w:rsidRDefault="00F80A97" w:rsidP="00F80A97">
      <w:pPr>
        <w:tabs>
          <w:tab w:val="left" w:pos="1134"/>
        </w:tabs>
        <w:autoSpaceDE w:val="0"/>
        <w:autoSpaceDN w:val="0"/>
        <w:adjustRightInd w:val="0"/>
        <w:jc w:val="both"/>
        <w:rPr>
          <w:rFonts w:eastAsiaTheme="minorHAnsi"/>
          <w:lang w:eastAsia="en-US"/>
        </w:rPr>
      </w:pPr>
      <w:r w:rsidRPr="00F80A97">
        <w:rPr>
          <w:rFonts w:eastAsiaTheme="minorHAnsi"/>
          <w:lang w:eastAsia="en-US"/>
        </w:rPr>
        <w:t xml:space="preserve">           По безвозмездным поступлениям прогноз на 2021 год по отношению к оценке исполнения бюджета за 2020 год ниже на 624   млн. руб. При этом с</w:t>
      </w:r>
      <w:r w:rsidRPr="00F80A97">
        <w:t xml:space="preserve"> учетом сложившейся за последние 3 года тенденции</w:t>
      </w:r>
      <w:r w:rsidR="001040E1">
        <w:t xml:space="preserve"> увеличения в течение года суммы безвозмездных поступлений</w:t>
      </w:r>
      <w:r w:rsidRPr="00F80A97">
        <w:t xml:space="preserve">, а также с учетом того, что не в полном объеме на момент  подготовки проекта бюджета </w:t>
      </w:r>
      <w:r w:rsidR="00333F6E">
        <w:t xml:space="preserve">были </w:t>
      </w:r>
      <w:r w:rsidRPr="00F80A97">
        <w:t>распределены средства в рамках нацпроектов  Счётной палатой выражена уверенность в превышении показателей бюджета по безвозмездным поступлениям при исполнении бюджета.</w:t>
      </w:r>
    </w:p>
    <w:p w:rsidR="002C539B" w:rsidRDefault="00F80A97" w:rsidP="002C539B">
      <w:pPr>
        <w:spacing w:after="160"/>
        <w:ind w:firstLine="708"/>
        <w:jc w:val="both"/>
        <w:rPr>
          <w:bCs/>
          <w:color w:val="000000"/>
        </w:rPr>
      </w:pPr>
      <w:r w:rsidRPr="00F80A97">
        <w:rPr>
          <w:rFonts w:eastAsiaTheme="minorHAnsi"/>
          <w:lang w:eastAsia="en-US"/>
        </w:rPr>
        <w:t xml:space="preserve">В расходах бюджета отмечены традиционные для  ЗАТО Северск тенденции: сохранение социальной направленности бюджета, сохранение достаточно высокой доли программного бюджета. В 2021 году   уровень программных расходов составит 93%, что на 1% больше чем в 2020 году. </w:t>
      </w:r>
      <w:r w:rsidRPr="00F80A97">
        <w:rPr>
          <w:bCs/>
          <w:color w:val="000000"/>
        </w:rPr>
        <w:t xml:space="preserve">При этом размер  бюджетных ассигнований, предусмотренный  в проекте бюджета ниже потребности в средствах, заявленной в </w:t>
      </w:r>
      <w:r w:rsidR="002C539B">
        <w:rPr>
          <w:bCs/>
          <w:color w:val="000000"/>
        </w:rPr>
        <w:t xml:space="preserve">программах, и составляет 56 %. </w:t>
      </w:r>
    </w:p>
    <w:p w:rsidR="00F80A97" w:rsidRPr="00F80A97" w:rsidRDefault="00F80A97" w:rsidP="002C539B">
      <w:pPr>
        <w:spacing w:after="160"/>
        <w:ind w:firstLine="708"/>
        <w:jc w:val="both"/>
        <w:rPr>
          <w:bCs/>
          <w:color w:val="000000"/>
        </w:rPr>
      </w:pPr>
      <w:r w:rsidRPr="00F80A97">
        <w:rPr>
          <w:rFonts w:eastAsia="Calibri"/>
          <w:lang w:eastAsia="en-US"/>
        </w:rPr>
        <w:t>В заключении обращено внимание главных распорядителей бюджетных средств,  на необходимость обеспечения  объективности и достоверности формирования плановых и фактических значений целевых показателей в муниципальных программах и показателей объёма выполнения муниципальных заданий за счёт усиления контроля за отчётными данными учреждений.</w:t>
      </w:r>
    </w:p>
    <w:p w:rsidR="00F80A97" w:rsidRPr="00F80A97" w:rsidRDefault="00F80A97" w:rsidP="00F80A97">
      <w:pPr>
        <w:tabs>
          <w:tab w:val="left" w:pos="1134"/>
          <w:tab w:val="left" w:pos="1560"/>
        </w:tabs>
        <w:jc w:val="both"/>
      </w:pPr>
      <w:r w:rsidRPr="00F80A97">
        <w:t xml:space="preserve">По отношению к показателям проекта бюджета 2020 года отмечено снижение доли расходов инвестиционного характера, а также расходов на проведение капитальных ремонтов. </w:t>
      </w:r>
    </w:p>
    <w:p w:rsidR="00F80A97" w:rsidRPr="00F80A97" w:rsidRDefault="00F80A97" w:rsidP="00F80A97">
      <w:pPr>
        <w:tabs>
          <w:tab w:val="left" w:pos="1134"/>
          <w:tab w:val="left" w:pos="1560"/>
        </w:tabs>
        <w:jc w:val="both"/>
      </w:pPr>
      <w:r w:rsidRPr="00F80A97">
        <w:rPr>
          <w:rFonts w:eastAsiaTheme="minorHAnsi"/>
          <w:lang w:eastAsia="en-US"/>
        </w:rPr>
        <w:t xml:space="preserve">            В заключении также представлен перечень </w:t>
      </w:r>
      <w:r w:rsidRPr="00F80A97">
        <w:rPr>
          <w:rFonts w:eastAsiaTheme="minorHAnsi"/>
          <w:bCs/>
          <w:lang w:eastAsia="en-US"/>
        </w:rPr>
        <w:t xml:space="preserve">муниципальных правовых </w:t>
      </w:r>
      <w:proofErr w:type="spellStart"/>
      <w:r w:rsidRPr="00F80A97">
        <w:rPr>
          <w:rFonts w:eastAsiaTheme="minorHAnsi"/>
          <w:bCs/>
          <w:lang w:eastAsia="en-US"/>
        </w:rPr>
        <w:t>актовнеобходимость</w:t>
      </w:r>
      <w:proofErr w:type="spellEnd"/>
      <w:r w:rsidRPr="00F80A97">
        <w:rPr>
          <w:rFonts w:eastAsiaTheme="minorHAnsi"/>
          <w:bCs/>
          <w:lang w:eastAsia="en-US"/>
        </w:rPr>
        <w:t xml:space="preserve"> корректировки или принятия которых была рекомендована по результатам проведенных  Счётной палатой экспертно-аналитических и контрольных мероприятий.</w:t>
      </w:r>
    </w:p>
    <w:p w:rsidR="00F80A97" w:rsidRPr="00F80A97" w:rsidRDefault="00F80A97" w:rsidP="00F80A97">
      <w:pPr>
        <w:ind w:firstLine="708"/>
        <w:jc w:val="both"/>
        <w:rPr>
          <w:rFonts w:eastAsiaTheme="minorEastAsia"/>
        </w:rPr>
      </w:pPr>
      <w:r w:rsidRPr="00F80A97">
        <w:t xml:space="preserve">По результатам экспертизы проекта бюджета сформулированы рекомендации, которые </w:t>
      </w:r>
      <w:r w:rsidRPr="00F80A97">
        <w:rPr>
          <w:rFonts w:eastAsiaTheme="minorHAnsi"/>
          <w:lang w:eastAsia="en-US"/>
        </w:rPr>
        <w:t>направлены на совершенствование стратегических документов ЗАТО</w:t>
      </w:r>
      <w:r w:rsidR="00333F6E">
        <w:rPr>
          <w:rFonts w:eastAsiaTheme="minorHAnsi"/>
          <w:lang w:eastAsia="en-US"/>
        </w:rPr>
        <w:t xml:space="preserve"> Северск</w:t>
      </w:r>
      <w:r w:rsidRPr="00F80A97">
        <w:rPr>
          <w:rFonts w:eastAsiaTheme="minorHAnsi"/>
          <w:lang w:eastAsia="en-US"/>
        </w:rPr>
        <w:t>, обеспечени</w:t>
      </w:r>
      <w:r w:rsidR="00EF0EE3">
        <w:rPr>
          <w:rFonts w:eastAsiaTheme="minorHAnsi"/>
          <w:lang w:eastAsia="en-US"/>
        </w:rPr>
        <w:t>е</w:t>
      </w:r>
      <w:r w:rsidRPr="00F80A97">
        <w:rPr>
          <w:rFonts w:eastAsiaTheme="minorHAnsi"/>
          <w:lang w:eastAsia="en-US"/>
        </w:rPr>
        <w:t xml:space="preserve"> их актуальности и взаимосвязи с параметрами бюджета, повышение прозрачности  и информативности от</w:t>
      </w:r>
      <w:r>
        <w:rPr>
          <w:rFonts w:eastAsiaTheme="minorHAnsi"/>
          <w:lang w:eastAsia="en-US"/>
        </w:rPr>
        <w:t>д</w:t>
      </w:r>
      <w:r w:rsidRPr="00F80A97">
        <w:rPr>
          <w:rFonts w:eastAsiaTheme="minorHAnsi"/>
          <w:lang w:eastAsia="en-US"/>
        </w:rPr>
        <w:t xml:space="preserve">ельных приложений бюджета. Все рекомендации озвучены на заседании комиссии по проекту бюджета и  учтены при принятии итогового решения. </w:t>
      </w:r>
    </w:p>
    <w:p w:rsidR="00C16C45" w:rsidRDefault="00C16C45" w:rsidP="00C16C45">
      <w:pPr>
        <w:ind w:firstLine="709"/>
        <w:jc w:val="both"/>
        <w:rPr>
          <w:bCs/>
          <w:szCs w:val="28"/>
        </w:rPr>
      </w:pPr>
      <w:r>
        <w:rPr>
          <w:bCs/>
          <w:szCs w:val="28"/>
        </w:rPr>
        <w:t xml:space="preserve">В рамках реализации рекомендаций  УМСП </w:t>
      </w:r>
      <w:proofErr w:type="spellStart"/>
      <w:r>
        <w:rPr>
          <w:bCs/>
          <w:szCs w:val="28"/>
        </w:rPr>
        <w:t>ФКиС</w:t>
      </w:r>
      <w:proofErr w:type="spellEnd"/>
      <w:r>
        <w:rPr>
          <w:bCs/>
          <w:szCs w:val="28"/>
        </w:rPr>
        <w:t xml:space="preserve"> внесены </w:t>
      </w:r>
      <w:r w:rsidRPr="00C948B7">
        <w:rPr>
          <w:lang w:bidi="ru-RU"/>
        </w:rPr>
        <w:t>изменения в Р</w:t>
      </w:r>
      <w:r w:rsidRPr="00C948B7">
        <w:rPr>
          <w:rFonts w:eastAsiaTheme="minorHAnsi"/>
          <w:lang w:eastAsia="en-US"/>
        </w:rPr>
        <w:t xml:space="preserve">ешения Думы ЗАТО Северск </w:t>
      </w:r>
      <w:r w:rsidRPr="00C948B7">
        <w:t xml:space="preserve">от 23.12.2010 № 7/15 «Об утверждении Положения о порядке назначения и выплаты стипендии ЗАТО Северск лучшим спортсменам по олимпийским видам спорта», от 28.03.2019 № 49/4 «Об утверждении Положения о порядке назначения и выплаты стипендии ЗАТО Северск лучшим спортсменам по неолимпийским видам спорта» и от 25.01.2007 № 28/3 «Об утверждении Положения о стипендиях ЗАТО Северск для сильнейших, особо одаренных юных спортсменов» </w:t>
      </w:r>
      <w:r w:rsidRPr="00C948B7">
        <w:rPr>
          <w:rFonts w:eastAsiaTheme="minorHAnsi"/>
          <w:lang w:eastAsia="en-US"/>
        </w:rPr>
        <w:t>в части установления  механизма выплат данных стипендий</w:t>
      </w:r>
      <w:r>
        <w:rPr>
          <w:rFonts w:eastAsiaTheme="minorHAnsi"/>
          <w:lang w:eastAsia="en-US"/>
        </w:rPr>
        <w:t>.</w:t>
      </w:r>
    </w:p>
    <w:p w:rsidR="00C16C45" w:rsidRDefault="00C16C45" w:rsidP="00C16C45">
      <w:pPr>
        <w:ind w:firstLine="708"/>
        <w:jc w:val="both"/>
      </w:pPr>
      <w:r w:rsidRPr="00C948B7">
        <w:t>Управлени</w:t>
      </w:r>
      <w:r>
        <w:t>ем</w:t>
      </w:r>
      <w:r w:rsidRPr="00C948B7">
        <w:t xml:space="preserve"> имущественных отношений Администрации ЗАТО Северск внес</w:t>
      </w:r>
      <w:r>
        <w:t>ены</w:t>
      </w:r>
      <w:r w:rsidRPr="00C948B7">
        <w:t xml:space="preserve"> дополнения в Методику прогнозирования доходов, </w:t>
      </w:r>
      <w:proofErr w:type="spellStart"/>
      <w:r w:rsidRPr="00C948B7">
        <w:t>администрируемых</w:t>
      </w:r>
      <w:proofErr w:type="spellEnd"/>
      <w:r w:rsidRPr="00C948B7">
        <w:t xml:space="preserve"> Управлением имущественных отношений Администрации ЗАТО Северск, в части регламентации процедуры прогнозирования доходов по статье «Плата за размещение временных торговых сооружений».</w:t>
      </w:r>
    </w:p>
    <w:p w:rsidR="00C16C45" w:rsidRPr="003E1600" w:rsidRDefault="001040E1" w:rsidP="00C16C45">
      <w:pPr>
        <w:shd w:val="clear" w:color="auto" w:fill="FFFFFF"/>
        <w:autoSpaceDE w:val="0"/>
        <w:autoSpaceDN w:val="0"/>
        <w:adjustRightInd w:val="0"/>
        <w:spacing w:after="160"/>
        <w:ind w:firstLine="708"/>
        <w:contextualSpacing/>
        <w:jc w:val="both"/>
        <w:rPr>
          <w:rStyle w:val="111"/>
          <w:b w:val="0"/>
          <w:sz w:val="24"/>
          <w:szCs w:val="24"/>
        </w:rPr>
      </w:pPr>
      <w:r>
        <w:rPr>
          <w:rFonts w:eastAsiaTheme="minorHAnsi"/>
          <w:lang w:eastAsia="en-US"/>
        </w:rPr>
        <w:lastRenderedPageBreak/>
        <w:t>В новой редакции принято</w:t>
      </w:r>
      <w:r w:rsidR="00C16C45" w:rsidRPr="00C948B7">
        <w:rPr>
          <w:rFonts w:eastAsiaTheme="minorHAnsi"/>
          <w:lang w:eastAsia="en-US"/>
        </w:rPr>
        <w:t xml:space="preserve"> Положение об Отделе социальной поддержки населе</w:t>
      </w:r>
      <w:r w:rsidR="00C16C45">
        <w:rPr>
          <w:rFonts w:eastAsiaTheme="minorHAnsi"/>
          <w:lang w:eastAsia="en-US"/>
        </w:rPr>
        <w:t>ния Администрации ЗАТО Северск</w:t>
      </w:r>
      <w:r>
        <w:rPr>
          <w:rFonts w:eastAsiaTheme="minorHAnsi"/>
          <w:lang w:eastAsia="en-US"/>
        </w:rPr>
        <w:t>, в котором с</w:t>
      </w:r>
      <w:r w:rsidR="00C16C45" w:rsidRPr="00C948B7">
        <w:rPr>
          <w:rFonts w:eastAsiaTheme="minorHAnsi"/>
          <w:lang w:eastAsia="en-US"/>
        </w:rPr>
        <w:t>корректиров</w:t>
      </w:r>
      <w:r>
        <w:rPr>
          <w:rFonts w:eastAsiaTheme="minorHAnsi"/>
          <w:lang w:eastAsia="en-US"/>
        </w:rPr>
        <w:t>аны</w:t>
      </w:r>
      <w:r w:rsidR="00C16C45" w:rsidRPr="00C948B7">
        <w:rPr>
          <w:rFonts w:eastAsiaTheme="minorHAnsi"/>
          <w:lang w:eastAsia="en-US"/>
        </w:rPr>
        <w:t xml:space="preserve"> функци</w:t>
      </w:r>
      <w:r>
        <w:rPr>
          <w:rFonts w:eastAsiaTheme="minorHAnsi"/>
          <w:lang w:eastAsia="en-US"/>
        </w:rPr>
        <w:t>и</w:t>
      </w:r>
      <w:r w:rsidR="00C16C45" w:rsidRPr="00C948B7">
        <w:rPr>
          <w:rFonts w:eastAsiaTheme="minorHAnsi"/>
          <w:lang w:eastAsia="en-US"/>
        </w:rPr>
        <w:t xml:space="preserve"> отдела, выполняемы</w:t>
      </w:r>
      <w:r>
        <w:rPr>
          <w:rFonts w:eastAsiaTheme="minorHAnsi"/>
          <w:lang w:eastAsia="en-US"/>
        </w:rPr>
        <w:t>е</w:t>
      </w:r>
      <w:r w:rsidR="00C16C45" w:rsidRPr="00C948B7">
        <w:rPr>
          <w:rFonts w:eastAsiaTheme="minorHAnsi"/>
          <w:lang w:eastAsia="en-US"/>
        </w:rPr>
        <w:t xml:space="preserve"> в рамках реализации мероприятий </w:t>
      </w:r>
      <w:r w:rsidR="00C16C45">
        <w:rPr>
          <w:rFonts w:eastAsiaTheme="minorHAnsi"/>
          <w:lang w:eastAsia="en-US"/>
        </w:rPr>
        <w:t xml:space="preserve">муниципальной </w:t>
      </w:r>
      <w:r w:rsidR="00C16C45" w:rsidRPr="00C948B7">
        <w:rPr>
          <w:rFonts w:eastAsiaTheme="minorHAnsi"/>
          <w:lang w:eastAsia="en-US"/>
        </w:rPr>
        <w:t xml:space="preserve">программы«Профилактика алкоголизма, наркомании, токсикомании и ВИЧ-инфекции среди подростков и молодежи ЗАТО Северск». </w:t>
      </w:r>
    </w:p>
    <w:p w:rsidR="00C841FD" w:rsidRDefault="00C841FD" w:rsidP="00C841FD">
      <w:pPr>
        <w:jc w:val="both"/>
        <w:rPr>
          <w:rFonts w:eastAsiaTheme="minorHAnsi"/>
          <w:lang w:eastAsia="en-US"/>
        </w:rPr>
      </w:pPr>
    </w:p>
    <w:p w:rsidR="005656BC" w:rsidRDefault="005656BC" w:rsidP="005656BC">
      <w:pPr>
        <w:ind w:firstLine="567"/>
        <w:jc w:val="both"/>
        <w:rPr>
          <w:color w:val="000000"/>
          <w:shd w:val="clear" w:color="auto" w:fill="FFFFFF"/>
        </w:rPr>
      </w:pPr>
      <w:r w:rsidRPr="001B074F">
        <w:rPr>
          <w:color w:val="000000"/>
        </w:rPr>
        <w:t xml:space="preserve">В рамках экспертно-аналитического направления деятельности при осуществлении последующего контроля Счётной палатой подготовлены </w:t>
      </w:r>
      <w:r>
        <w:rPr>
          <w:color w:val="000000"/>
        </w:rPr>
        <w:t>2</w:t>
      </w:r>
      <w:r w:rsidRPr="00793F16">
        <w:rPr>
          <w:color w:val="000000"/>
        </w:rPr>
        <w:t>заключени</w:t>
      </w:r>
      <w:r>
        <w:rPr>
          <w:color w:val="000000"/>
        </w:rPr>
        <w:t>я:</w:t>
      </w:r>
      <w:r w:rsidRPr="00793F16">
        <w:rPr>
          <w:color w:val="000000"/>
        </w:rPr>
        <w:t xml:space="preserve">  </w:t>
      </w:r>
      <w:r w:rsidR="00333F6E">
        <w:rPr>
          <w:color w:val="000000"/>
        </w:rPr>
        <w:t>з</w:t>
      </w:r>
      <w:r w:rsidRPr="00793F16">
        <w:rPr>
          <w:color w:val="000000"/>
          <w:shd w:val="clear" w:color="auto" w:fill="FFFFFF"/>
        </w:rPr>
        <w:t>аключение на отч</w:t>
      </w:r>
      <w:r w:rsidR="008535EE">
        <w:rPr>
          <w:color w:val="000000"/>
          <w:shd w:val="clear" w:color="auto" w:fill="FFFFFF"/>
        </w:rPr>
        <w:t>ё</w:t>
      </w:r>
      <w:r w:rsidRPr="00793F16">
        <w:rPr>
          <w:color w:val="000000"/>
          <w:shd w:val="clear" w:color="auto" w:fill="FFFFFF"/>
        </w:rPr>
        <w:t>т о приватизации муниципального имущества за 201</w:t>
      </w:r>
      <w:r w:rsidR="003E7044">
        <w:rPr>
          <w:color w:val="000000"/>
          <w:shd w:val="clear" w:color="auto" w:fill="FFFFFF"/>
        </w:rPr>
        <w:t>9</w:t>
      </w:r>
      <w:r w:rsidRPr="00793F16">
        <w:rPr>
          <w:color w:val="000000"/>
          <w:shd w:val="clear" w:color="auto" w:fill="FFFFFF"/>
        </w:rPr>
        <w:t xml:space="preserve"> год, </w:t>
      </w:r>
      <w:r w:rsidR="00333F6E">
        <w:rPr>
          <w:color w:val="000000"/>
          <w:shd w:val="clear" w:color="auto" w:fill="FFFFFF"/>
        </w:rPr>
        <w:t>з</w:t>
      </w:r>
      <w:r w:rsidRPr="00793F16">
        <w:rPr>
          <w:color w:val="000000"/>
          <w:shd w:val="clear" w:color="auto" w:fill="FFFFFF"/>
        </w:rPr>
        <w:t>аключени</w:t>
      </w:r>
      <w:r>
        <w:rPr>
          <w:color w:val="000000"/>
          <w:shd w:val="clear" w:color="auto" w:fill="FFFFFF"/>
        </w:rPr>
        <w:t>е</w:t>
      </w:r>
      <w:r w:rsidRPr="00793F16">
        <w:rPr>
          <w:color w:val="000000"/>
          <w:shd w:val="clear" w:color="auto" w:fill="FFFFFF"/>
        </w:rPr>
        <w:t xml:space="preserve"> на отч</w:t>
      </w:r>
      <w:r w:rsidR="008535EE">
        <w:rPr>
          <w:color w:val="000000"/>
          <w:shd w:val="clear" w:color="auto" w:fill="FFFFFF"/>
        </w:rPr>
        <w:t>ё</w:t>
      </w:r>
      <w:r w:rsidRPr="00793F16">
        <w:rPr>
          <w:color w:val="000000"/>
          <w:shd w:val="clear" w:color="auto" w:fill="FFFFFF"/>
        </w:rPr>
        <w:t>т о предоставлении муниципального имущества в аренду и безвозмездное пользование в 201</w:t>
      </w:r>
      <w:r w:rsidR="003E7044">
        <w:rPr>
          <w:color w:val="000000"/>
          <w:shd w:val="clear" w:color="auto" w:fill="FFFFFF"/>
        </w:rPr>
        <w:t>9</w:t>
      </w:r>
      <w:r>
        <w:rPr>
          <w:color w:val="000000"/>
          <w:shd w:val="clear" w:color="auto" w:fill="FFFFFF"/>
        </w:rPr>
        <w:t xml:space="preserve"> году</w:t>
      </w:r>
      <w:r w:rsidR="002C539B">
        <w:rPr>
          <w:color w:val="000000"/>
          <w:shd w:val="clear" w:color="auto" w:fill="FFFFFF"/>
        </w:rPr>
        <w:t>, а также проведены 3 экспертно-аналитических мероприятия</w:t>
      </w:r>
      <w:r>
        <w:rPr>
          <w:color w:val="000000"/>
          <w:shd w:val="clear" w:color="auto" w:fill="FFFFFF"/>
        </w:rPr>
        <w:t>.</w:t>
      </w:r>
    </w:p>
    <w:p w:rsidR="007720F2" w:rsidRDefault="007720F2" w:rsidP="005656BC">
      <w:pPr>
        <w:ind w:firstLine="567"/>
        <w:jc w:val="both"/>
        <w:rPr>
          <w:color w:val="000000"/>
          <w:shd w:val="clear" w:color="auto" w:fill="FFFFFF"/>
        </w:rPr>
      </w:pPr>
      <w:r w:rsidRPr="007720F2">
        <w:t xml:space="preserve">Одним из основных экспертно-аналитических мероприятий, ежегодно проводимых Счётной палатой в соответствии с требованиями </w:t>
      </w:r>
      <w:r w:rsidR="00333F6E">
        <w:t xml:space="preserve">БК </w:t>
      </w:r>
      <w:r w:rsidRPr="007720F2">
        <w:t>РФ, является внешняя проверка отчета Администрации ЗАТО Северск об исполнении бюджета за минувший год и подготовка заключения по  результатам</w:t>
      </w:r>
      <w:r w:rsidR="001040E1">
        <w:t xml:space="preserve"> проверки</w:t>
      </w:r>
      <w:r w:rsidRPr="007720F2">
        <w:t xml:space="preserve">. </w:t>
      </w:r>
    </w:p>
    <w:p w:rsidR="008A3682" w:rsidRPr="00A451BF" w:rsidRDefault="005656BC" w:rsidP="007720F2">
      <w:pPr>
        <w:jc w:val="both"/>
      </w:pPr>
      <w:r>
        <w:rPr>
          <w:rStyle w:val="af"/>
          <w:b/>
          <w:bCs/>
          <w:color w:val="000000"/>
        </w:rPr>
        <w:tab/>
      </w:r>
      <w:r w:rsidR="00E962D6" w:rsidRPr="00A451BF">
        <w:t>Заключение по результ</w:t>
      </w:r>
      <w:r w:rsidR="00BC53ED" w:rsidRPr="00A451BF">
        <w:t>а</w:t>
      </w:r>
      <w:r w:rsidR="00E962D6" w:rsidRPr="00A451BF">
        <w:t xml:space="preserve">там </w:t>
      </w:r>
      <w:r w:rsidR="005766F2">
        <w:t xml:space="preserve">внешней проверки </w:t>
      </w:r>
      <w:r w:rsidR="00296AB5" w:rsidRPr="00296AB5">
        <w:rPr>
          <w:b/>
          <w:i/>
        </w:rPr>
        <w:t>Отчета об исполнении бюджета за 201</w:t>
      </w:r>
      <w:r w:rsidR="003E7044">
        <w:rPr>
          <w:b/>
          <w:i/>
        </w:rPr>
        <w:t>9</w:t>
      </w:r>
      <w:r w:rsidR="00296AB5" w:rsidRPr="00296AB5">
        <w:rPr>
          <w:b/>
          <w:i/>
        </w:rPr>
        <w:t xml:space="preserve"> год</w:t>
      </w:r>
      <w:r w:rsidR="00C65A4F">
        <w:rPr>
          <w:b/>
          <w:i/>
        </w:rPr>
        <w:t xml:space="preserve"> </w:t>
      </w:r>
      <w:r w:rsidR="00E962D6" w:rsidRPr="00A451BF">
        <w:t xml:space="preserve">подготовлено с учетом </w:t>
      </w:r>
      <w:r w:rsidR="00BC53ED" w:rsidRPr="00A451BF">
        <w:t xml:space="preserve">итогов </w:t>
      </w:r>
      <w:r w:rsidR="00E962D6" w:rsidRPr="00A451BF">
        <w:t xml:space="preserve">контрольной и экспертно-аналитической деятельности, осуществлённой в </w:t>
      </w:r>
      <w:r w:rsidR="00EF0EE3">
        <w:t>2019</w:t>
      </w:r>
      <w:r w:rsidR="00E962D6" w:rsidRPr="00A451BF">
        <w:t xml:space="preserve"> году, а также по результатам внешней проверки бюджетной отчетности главных администраторов (администраторов) бюджетных средств</w:t>
      </w:r>
      <w:r w:rsidR="001A295D">
        <w:t>(ГАБС)</w:t>
      </w:r>
      <w:r w:rsidR="00E962D6" w:rsidRPr="00A451BF">
        <w:t>.</w:t>
      </w:r>
      <w:r w:rsidR="00BC53ED" w:rsidRPr="00A451BF">
        <w:t xml:space="preserve"> При проведении экспертизы Отчета об исполнении бюджета оценивалась </w:t>
      </w:r>
      <w:r w:rsidR="001040E1">
        <w:t xml:space="preserve">также </w:t>
      </w:r>
      <w:r w:rsidR="00BC53ED" w:rsidRPr="00A451BF">
        <w:t xml:space="preserve">достоверность информации, представленной в отчетах об исполнении муниципальных программ, представленными </w:t>
      </w:r>
      <w:r w:rsidR="00EF0EE3">
        <w:t>ответственными исполнителями программ</w:t>
      </w:r>
      <w:r w:rsidR="00BC53ED" w:rsidRPr="00A451BF">
        <w:t>, и результаты оценки эффективности программ.</w:t>
      </w:r>
    </w:p>
    <w:p w:rsidR="00864776" w:rsidRPr="00864776" w:rsidRDefault="00EC4B76" w:rsidP="00864776">
      <w:pPr>
        <w:suppressAutoHyphens/>
        <w:autoSpaceDE w:val="0"/>
        <w:autoSpaceDN w:val="0"/>
        <w:adjustRightInd w:val="0"/>
        <w:ind w:firstLine="709"/>
        <w:jc w:val="both"/>
        <w:textAlignment w:val="baseline"/>
        <w:rPr>
          <w:color w:val="000000" w:themeColor="text1"/>
          <w:kern w:val="3"/>
        </w:rPr>
      </w:pPr>
      <w:r>
        <w:t>Счетной палатой подтверждена достоверность Отчета об исполнении бюджета муниципального образования ЗАТО Северск за 201</w:t>
      </w:r>
      <w:r w:rsidR="00864776">
        <w:t>9</w:t>
      </w:r>
      <w:r>
        <w:t xml:space="preserve"> год. Внешняя проверка показала, что показатели отчетности ГАБС  соответствуют показателям Отчета об исполнении бюджета за 201</w:t>
      </w:r>
      <w:r w:rsidR="00864776">
        <w:t>9</w:t>
      </w:r>
      <w:r>
        <w:t xml:space="preserve"> год. При этом в ходе внешней проверки отчетности ГАБС отмечены факты неполноты, недостоверности и иные недостатки</w:t>
      </w:r>
      <w:r w:rsidR="002C539B">
        <w:t xml:space="preserve"> на общую сумму 20 327,24 тыс. руб.</w:t>
      </w:r>
      <w:r w:rsidR="00CA395C">
        <w:t>, которые привели</w:t>
      </w:r>
      <w:r w:rsidR="00864776" w:rsidRPr="00864776">
        <w:rPr>
          <w:color w:val="000000" w:themeColor="text1"/>
          <w:kern w:val="3"/>
        </w:rPr>
        <w:t xml:space="preserve"> к искажению отдельных показателей консолидированной отчетности об исполнении бюджета ЗАТО Северск на общую сумму 13 390,00 тыс. руб.</w:t>
      </w:r>
      <w:r w:rsidR="00CA395C">
        <w:rPr>
          <w:color w:val="000000" w:themeColor="text1"/>
          <w:kern w:val="3"/>
        </w:rPr>
        <w:t>Основная сумма нарушений – 19 075,99 тыс. руб.</w:t>
      </w:r>
      <w:r w:rsidR="00333F6E">
        <w:rPr>
          <w:color w:val="000000" w:themeColor="text1"/>
          <w:kern w:val="3"/>
        </w:rPr>
        <w:t>,</w:t>
      </w:r>
      <w:r w:rsidR="00CA395C">
        <w:rPr>
          <w:color w:val="000000" w:themeColor="text1"/>
          <w:kern w:val="3"/>
        </w:rPr>
        <w:t xml:space="preserve"> или 96%</w:t>
      </w:r>
      <w:r w:rsidR="00333F6E">
        <w:rPr>
          <w:color w:val="000000" w:themeColor="text1"/>
          <w:kern w:val="3"/>
        </w:rPr>
        <w:t>,</w:t>
      </w:r>
      <w:r w:rsidR="00CA395C">
        <w:rPr>
          <w:color w:val="000000" w:themeColor="text1"/>
          <w:kern w:val="3"/>
        </w:rPr>
        <w:t xml:space="preserve"> выявлены в бюджетной отчетности Управления имущественных отношений</w:t>
      </w:r>
      <w:r w:rsidR="006C544B">
        <w:rPr>
          <w:color w:val="000000" w:themeColor="text1"/>
          <w:kern w:val="3"/>
        </w:rPr>
        <w:t xml:space="preserve"> (УИО)</w:t>
      </w:r>
      <w:r w:rsidR="00CA395C">
        <w:rPr>
          <w:color w:val="000000" w:themeColor="text1"/>
          <w:kern w:val="3"/>
        </w:rPr>
        <w:t>.</w:t>
      </w:r>
    </w:p>
    <w:p w:rsidR="00864776" w:rsidRPr="00A42A30" w:rsidRDefault="00864776" w:rsidP="00A42A30">
      <w:pPr>
        <w:ind w:firstLine="709"/>
        <w:jc w:val="both"/>
        <w:rPr>
          <w:rFonts w:eastAsiaTheme="minorHAnsi"/>
          <w:lang w:eastAsia="en-US"/>
        </w:rPr>
      </w:pPr>
    </w:p>
    <w:p w:rsidR="00864776" w:rsidRDefault="00CA395C" w:rsidP="00F56644">
      <w:pPr>
        <w:ind w:firstLine="708"/>
        <w:jc w:val="both"/>
        <w:rPr>
          <w:rFonts w:eastAsiaTheme="minorHAnsi"/>
          <w:lang w:eastAsia="en-US"/>
        </w:rPr>
      </w:pPr>
      <w:r>
        <w:t>Так, в</w:t>
      </w:r>
      <w:r w:rsidR="00BD01BC" w:rsidRPr="00E0381E">
        <w:t>виду технических ошибок допущено недостоверное начисление операционной арендной платы за пользование объектами муниципального недвижимого имущества будущих периодов</w:t>
      </w:r>
      <w:r w:rsidR="00333F6E">
        <w:t>,</w:t>
      </w:r>
      <w:r w:rsidR="00BD01BC" w:rsidRPr="00E0381E">
        <w:t xml:space="preserve"> начиная с 01.01.2020 и до окончания сроков действия договоров аренды и безвозмездного пользов</w:t>
      </w:r>
      <w:r w:rsidR="002C08B9">
        <w:t>ания, повлекшее искажение суммы</w:t>
      </w:r>
      <w:r w:rsidR="00BD01BC" w:rsidRPr="00E0381E">
        <w:t xml:space="preserve"> начисленной операционной арендной платы будущих периодов</w:t>
      </w:r>
      <w:r>
        <w:t>.</w:t>
      </w:r>
    </w:p>
    <w:p w:rsidR="00BD01BC" w:rsidRPr="00BD01BC" w:rsidRDefault="00CA395C" w:rsidP="00BD01BC">
      <w:pPr>
        <w:tabs>
          <w:tab w:val="left" w:pos="1980"/>
        </w:tabs>
        <w:ind w:firstLine="709"/>
        <w:jc w:val="both"/>
      </w:pPr>
      <w:r>
        <w:rPr>
          <w:rFonts w:eastAsiaTheme="minorHAnsi"/>
          <w:lang w:eastAsia="en-US"/>
        </w:rPr>
        <w:t>Неверно применялись коды бюджетной класси</w:t>
      </w:r>
      <w:r w:rsidR="0058010E">
        <w:rPr>
          <w:rFonts w:eastAsiaTheme="minorHAnsi"/>
          <w:lang w:eastAsia="en-US"/>
        </w:rPr>
        <w:t>ф</w:t>
      </w:r>
      <w:r>
        <w:rPr>
          <w:rFonts w:eastAsiaTheme="minorHAnsi"/>
          <w:lang w:eastAsia="en-US"/>
        </w:rPr>
        <w:t xml:space="preserve">икации доходов при отражении </w:t>
      </w:r>
      <w:r w:rsidR="00BD01BC" w:rsidRPr="00BD01BC">
        <w:rPr>
          <w:rFonts w:eastAsiaTheme="minorHAnsi"/>
          <w:lang w:eastAsia="en-US"/>
        </w:rPr>
        <w:t>доход</w:t>
      </w:r>
      <w:r>
        <w:rPr>
          <w:rFonts w:eastAsiaTheme="minorHAnsi"/>
          <w:lang w:eastAsia="en-US"/>
        </w:rPr>
        <w:t>ов</w:t>
      </w:r>
      <w:r w:rsidR="00BD01BC" w:rsidRPr="00BD01BC">
        <w:rPr>
          <w:rFonts w:eastAsiaTheme="minorHAnsi"/>
          <w:lang w:eastAsia="en-US"/>
        </w:rPr>
        <w:t xml:space="preserve"> по договорам, заключенным по результатам торгов на право размещения нестационарных торговых объектов. </w:t>
      </w:r>
    </w:p>
    <w:p w:rsidR="00BD01BC" w:rsidRPr="00BD01BC" w:rsidRDefault="0058010E" w:rsidP="00BD01BC">
      <w:pPr>
        <w:ind w:firstLine="709"/>
        <w:jc w:val="both"/>
      </w:pPr>
      <w:r>
        <w:t>Н</w:t>
      </w:r>
      <w:r w:rsidR="00BD01BC" w:rsidRPr="00BD01BC">
        <w:t xml:space="preserve">а </w:t>
      </w:r>
      <w:proofErr w:type="spellStart"/>
      <w:r w:rsidR="00BD01BC" w:rsidRPr="00BD01BC">
        <w:t>забалансовых</w:t>
      </w:r>
      <w:proofErr w:type="spellEnd"/>
      <w:r w:rsidR="00BD01BC" w:rsidRPr="00BD01BC">
        <w:t xml:space="preserve"> счетах </w:t>
      </w:r>
      <w:r>
        <w:t>УИО   не отражена информация</w:t>
      </w:r>
      <w:r w:rsidR="00BD01BC" w:rsidRPr="00BD01BC">
        <w:t xml:space="preserve"> о переданных по договорам социального найма жилых помещениях. Оценить в стоимостном выражении данное нарушение не представилось возможным ввиду </w:t>
      </w:r>
      <w:r w:rsidRPr="00BD01BC">
        <w:t>отсутствия данных</w:t>
      </w:r>
      <w:r w:rsidR="00BD01BC" w:rsidRPr="00BD01BC">
        <w:t xml:space="preserve"> о стоимости   отдельных объектов  жилого фонда, в том числе и о переданных по договорам найма специализированных жилых помещений, которые</w:t>
      </w:r>
      <w:r w:rsidR="00333F6E">
        <w:t>,</w:t>
      </w:r>
      <w:r w:rsidR="00BD01BC" w:rsidRPr="00BD01BC">
        <w:t xml:space="preserve"> согласно положениям нормативных правовых актов, регулирующих ведение бухгалтерского учета и составление бухгалтерской (финансовой) отчетности, не подлежат отражению на </w:t>
      </w:r>
      <w:proofErr w:type="spellStart"/>
      <w:r w:rsidR="00BD01BC" w:rsidRPr="00BD01BC">
        <w:t>забалансовых</w:t>
      </w:r>
      <w:proofErr w:type="spellEnd"/>
      <w:r w:rsidR="00BD01BC" w:rsidRPr="00BD01BC">
        <w:t xml:space="preserve"> счетах.</w:t>
      </w:r>
    </w:p>
    <w:p w:rsidR="00BD01BC" w:rsidRPr="00BD01BC" w:rsidRDefault="00BD01BC" w:rsidP="0058010E">
      <w:pPr>
        <w:shd w:val="clear" w:color="auto" w:fill="FFFFFF" w:themeFill="background1"/>
        <w:spacing w:after="160"/>
        <w:ind w:firstLine="708"/>
        <w:contextualSpacing/>
        <w:jc w:val="both"/>
      </w:pPr>
      <w:r w:rsidRPr="00BD01BC">
        <w:rPr>
          <w:bCs/>
          <w:iCs/>
        </w:rPr>
        <w:t xml:space="preserve">При проверке обоснованности начисления платы за наем установлены факты несоответствия информации о числящихся на балансе казны муниципальных жилых помещений с данными о начислениях платы за наем и, соответственно, взносов на капитальный ремонт жилого фонда, собственником которого является муниципалитет, необоснованное начисление платы за наем и взносов на капитальный ремонт по жилым </w:t>
      </w:r>
      <w:r w:rsidRPr="00BD01BC">
        <w:rPr>
          <w:bCs/>
          <w:iCs/>
        </w:rPr>
        <w:lastRenderedPageBreak/>
        <w:t xml:space="preserve">помещениям, не принадлежащим муниципалитету, а также резервы для увеличения поступлений по данной статье. </w:t>
      </w:r>
    </w:p>
    <w:p w:rsidR="0058010E" w:rsidRDefault="0058010E" w:rsidP="0058010E">
      <w:pPr>
        <w:shd w:val="clear" w:color="auto" w:fill="FFFFFF" w:themeFill="background1"/>
        <w:ind w:firstLine="708"/>
        <w:jc w:val="both"/>
      </w:pPr>
      <w:r>
        <w:t>В части неналоговых доходов отмечены следующие тенденции:</w:t>
      </w:r>
    </w:p>
    <w:p w:rsidR="00BD01BC" w:rsidRDefault="0058010E" w:rsidP="0058010E">
      <w:pPr>
        <w:shd w:val="clear" w:color="auto" w:fill="FFFFFF" w:themeFill="background1"/>
        <w:ind w:firstLine="708"/>
        <w:jc w:val="both"/>
      </w:pPr>
      <w:r>
        <w:t xml:space="preserve">- </w:t>
      </w:r>
      <w:r w:rsidR="00BD01BC" w:rsidRPr="0003629B">
        <w:t>снижени</w:t>
      </w:r>
      <w:r>
        <w:t>е</w:t>
      </w:r>
      <w:r w:rsidR="00BD01BC" w:rsidRPr="0003629B">
        <w:t xml:space="preserve"> доходов от приватизации муниципального имущества</w:t>
      </w:r>
      <w:r>
        <w:t xml:space="preserve">, причиной чего является </w:t>
      </w:r>
      <w:r w:rsidR="00BD01BC" w:rsidRPr="0003629B">
        <w:t xml:space="preserve"> низкая покупательская способность, </w:t>
      </w:r>
      <w:r>
        <w:t>а также низкая ликвидность имущества;</w:t>
      </w:r>
    </w:p>
    <w:p w:rsidR="00BD01BC" w:rsidRDefault="0058010E" w:rsidP="0058010E">
      <w:pPr>
        <w:shd w:val="clear" w:color="auto" w:fill="FFFFFF" w:themeFill="background1"/>
        <w:ind w:firstLine="708"/>
        <w:jc w:val="both"/>
      </w:pPr>
      <w:r>
        <w:t xml:space="preserve">- </w:t>
      </w:r>
      <w:r w:rsidR="00BD01BC">
        <w:t>рост задолженности по</w:t>
      </w:r>
      <w:r>
        <w:t xml:space="preserve"> арендной плате за землю</w:t>
      </w:r>
      <w:r w:rsidR="00BD01BC">
        <w:t>. У</w:t>
      </w:r>
      <w:r w:rsidR="00BD01BC" w:rsidRPr="00E006C5">
        <w:t>ровень ее остается высоким и по состоянию на 01.01.2020 составля</w:t>
      </w:r>
      <w:r w:rsidR="00706BFC">
        <w:t>л</w:t>
      </w:r>
      <w:r w:rsidR="00BD01BC" w:rsidRPr="00E006C5">
        <w:t xml:space="preserve"> 85 428,62 тыс</w:t>
      </w:r>
      <w:r w:rsidR="00BD01BC" w:rsidRPr="0058010E">
        <w:rPr>
          <w:color w:val="1F3864" w:themeColor="accent5" w:themeShade="80"/>
        </w:rPr>
        <w:t xml:space="preserve">. </w:t>
      </w:r>
      <w:r w:rsidR="00BD01BC" w:rsidRPr="00E006C5">
        <w:t>руб.</w:t>
      </w:r>
    </w:p>
    <w:p w:rsidR="00BD01BC" w:rsidRPr="00736899" w:rsidRDefault="00BD01BC" w:rsidP="001D7030">
      <w:pPr>
        <w:widowControl w:val="0"/>
        <w:shd w:val="clear" w:color="auto" w:fill="FFFFFF" w:themeFill="background1"/>
        <w:autoSpaceDE w:val="0"/>
        <w:autoSpaceDN w:val="0"/>
        <w:adjustRightInd w:val="0"/>
        <w:ind w:firstLine="708"/>
        <w:jc w:val="both"/>
      </w:pPr>
      <w:r w:rsidRPr="0058010E">
        <w:rPr>
          <w:rStyle w:val="blk"/>
          <w:color w:val="333333"/>
        </w:rPr>
        <w:t>В</w:t>
      </w:r>
      <w:r w:rsidRPr="00736899">
        <w:t xml:space="preserve">ыявлено несоответствие муниципального правового акта, регламентирующего порядок распоряжения муниципальной собственностью, а именно, </w:t>
      </w:r>
      <w:r w:rsidRPr="0058010E">
        <w:rPr>
          <w:rStyle w:val="blk"/>
          <w:color w:val="333333"/>
        </w:rPr>
        <w:t>Решения Думы ЗАТО Северск от 29.08.2013 № 43/8 «Об утверждении Положения о порядке предоставления имущества, находящегося в муниципальной собственности городского округа ЗАТО Северск Томской области, в аренду, безвозмездное пользование» федеральному законодательству в части оформления прав землепользования.</w:t>
      </w:r>
    </w:p>
    <w:p w:rsidR="001D7030" w:rsidRDefault="00BD01BC" w:rsidP="001D7030">
      <w:pPr>
        <w:spacing w:after="160"/>
        <w:ind w:firstLine="708"/>
        <w:jc w:val="both"/>
      </w:pPr>
      <w:r w:rsidRPr="00DC7B9C">
        <w:t>Сч</w:t>
      </w:r>
      <w:r w:rsidR="00333F6E">
        <w:t>ё</w:t>
      </w:r>
      <w:r w:rsidRPr="00DC7B9C">
        <w:t>тн</w:t>
      </w:r>
      <w:r w:rsidR="009F0C9A" w:rsidRPr="00DC7B9C">
        <w:t>ой</w:t>
      </w:r>
      <w:r w:rsidRPr="00DC7B9C">
        <w:t xml:space="preserve"> палат</w:t>
      </w:r>
      <w:r w:rsidR="009F0C9A" w:rsidRPr="00DC7B9C">
        <w:t>ой</w:t>
      </w:r>
      <w:r w:rsidRPr="00DC7B9C">
        <w:t xml:space="preserve"> отмеч</w:t>
      </w:r>
      <w:r w:rsidR="009F0C9A" w:rsidRPr="00DC7B9C">
        <w:t>ено</w:t>
      </w:r>
      <w:r w:rsidRPr="00DC7B9C">
        <w:t xml:space="preserve"> неполное отражение в Отчете об исполнении бюджета сведений об объеме капитальных вложений, фактически осуществленных за счет бюджетных средств в отчетном году, что связано с отсутствием в 2019 году регламентированного порядка передачи объектов основных средств, создаваемых в процессе проведения капитального ремонта объектов социальной сферы или проведения работ по благоустройству территории, заказчиком которых является Управление капитального строительства. В связи с отсутствием такого регламента возника</w:t>
      </w:r>
      <w:r w:rsidR="009F0C9A" w:rsidRPr="00DC7B9C">
        <w:t>ли</w:t>
      </w:r>
      <w:r w:rsidRPr="00DC7B9C">
        <w:t xml:space="preserve"> риски утраты иму</w:t>
      </w:r>
      <w:r w:rsidR="00DC7B9C">
        <w:t xml:space="preserve">щества, связанные с </w:t>
      </w:r>
      <w:proofErr w:type="spellStart"/>
      <w:r w:rsidR="00DC7B9C">
        <w:t>неотражением</w:t>
      </w:r>
      <w:proofErr w:type="spellEnd"/>
      <w:r w:rsidR="00DC7B9C">
        <w:t xml:space="preserve"> в учете учреждений имущества,  приобретенного в рамках капитального ремонта, </w:t>
      </w:r>
      <w:r w:rsidRPr="00DC7B9C">
        <w:t>или риски уплаты налога на прибыль учреждениями, не попадающи</w:t>
      </w:r>
      <w:r w:rsidR="00C30F7A" w:rsidRPr="00DC7B9C">
        <w:t>ми под льготное налогообложение</w:t>
      </w:r>
      <w:r w:rsidR="00DC7B9C">
        <w:t xml:space="preserve">, в случае постановки на баланс учреждений  полученного в рамках капитального ремонта имущества  при отсутствии распорядительных документов.  </w:t>
      </w:r>
    </w:p>
    <w:p w:rsidR="00CA395C" w:rsidRDefault="0058010E" w:rsidP="001D7030">
      <w:pPr>
        <w:spacing w:line="256" w:lineRule="auto"/>
        <w:ind w:firstLine="708"/>
        <w:jc w:val="both"/>
        <w:rPr>
          <w:b/>
        </w:rPr>
      </w:pPr>
      <w:r>
        <w:t>П</w:t>
      </w:r>
      <w:r w:rsidR="00CA395C" w:rsidRPr="004D6942">
        <w:t xml:space="preserve">о результатам проведенной </w:t>
      </w:r>
      <w:r w:rsidR="00706BFC">
        <w:t xml:space="preserve">Счётной палатой </w:t>
      </w:r>
      <w:r w:rsidR="00CA395C" w:rsidRPr="004D6942">
        <w:t>экспертизы</w:t>
      </w:r>
      <w:r w:rsidR="00706BFC">
        <w:t xml:space="preserve"> Отчета </w:t>
      </w:r>
      <w:r w:rsidR="006C544B">
        <w:t>о</w:t>
      </w:r>
      <w:r w:rsidR="00706BFC">
        <w:t>б исполнении бюджета</w:t>
      </w:r>
      <w:r w:rsidR="00CA395C" w:rsidRPr="00333F6E">
        <w:t>:</w:t>
      </w:r>
    </w:p>
    <w:p w:rsidR="00CA395C" w:rsidRPr="001D7030" w:rsidRDefault="001D7030" w:rsidP="00267326">
      <w:pPr>
        <w:pStyle w:val="a5"/>
        <w:numPr>
          <w:ilvl w:val="0"/>
          <w:numId w:val="4"/>
        </w:numPr>
        <w:suppressAutoHyphens/>
        <w:autoSpaceDN w:val="0"/>
        <w:ind w:left="0" w:firstLine="709"/>
        <w:jc w:val="both"/>
        <w:textAlignment w:val="baseline"/>
        <w:rPr>
          <w:kern w:val="3"/>
        </w:rPr>
      </w:pPr>
      <w:r w:rsidRPr="001D7030">
        <w:rPr>
          <w:kern w:val="3"/>
        </w:rPr>
        <w:t>В</w:t>
      </w:r>
      <w:r w:rsidR="00CA395C" w:rsidRPr="001D7030">
        <w:rPr>
          <w:kern w:val="3"/>
        </w:rPr>
        <w:t>нес</w:t>
      </w:r>
      <w:r w:rsidR="0058010E" w:rsidRPr="001D7030">
        <w:rPr>
          <w:kern w:val="3"/>
        </w:rPr>
        <w:t>ены</w:t>
      </w:r>
      <w:r w:rsidR="00CA395C" w:rsidRPr="001D7030">
        <w:rPr>
          <w:kern w:val="3"/>
        </w:rPr>
        <w:t xml:space="preserve"> изменения в подпрограмму 6 «Создание, развитие и обеспечение деятельности центров молодежного инновационного творчества на территории ЗАТО Северск» муниципальной программы «Развитие предпринимательства в ЗАТО Северск» в части уточнения формулировки и установления значений показателей на 2018-2020 годы, </w:t>
      </w:r>
      <w:proofErr w:type="spellStart"/>
      <w:r w:rsidR="0058010E" w:rsidRPr="001D7030">
        <w:rPr>
          <w:kern w:val="3"/>
        </w:rPr>
        <w:t>атакже</w:t>
      </w:r>
      <w:proofErr w:type="spellEnd"/>
      <w:r w:rsidR="0058010E" w:rsidRPr="001D7030">
        <w:rPr>
          <w:kern w:val="3"/>
        </w:rPr>
        <w:t xml:space="preserve"> </w:t>
      </w:r>
      <w:r w:rsidR="00CA395C" w:rsidRPr="001D7030">
        <w:rPr>
          <w:kern w:val="3"/>
        </w:rPr>
        <w:t>уч</w:t>
      </w:r>
      <w:r w:rsidR="0058010E" w:rsidRPr="001D7030">
        <w:rPr>
          <w:kern w:val="3"/>
        </w:rPr>
        <w:t>тены</w:t>
      </w:r>
      <w:r w:rsidR="00CA395C" w:rsidRPr="001D7030">
        <w:rPr>
          <w:kern w:val="3"/>
        </w:rPr>
        <w:t xml:space="preserve"> при разработке новой программы</w:t>
      </w:r>
      <w:r w:rsidR="0058010E" w:rsidRPr="001D7030">
        <w:rPr>
          <w:kern w:val="3"/>
        </w:rPr>
        <w:t xml:space="preserve"> показатели, отражающие </w:t>
      </w:r>
      <w:proofErr w:type="spellStart"/>
      <w:r w:rsidR="0058010E" w:rsidRPr="001D7030">
        <w:rPr>
          <w:kern w:val="3"/>
        </w:rPr>
        <w:t>деятельность</w:t>
      </w:r>
      <w:r w:rsidR="008B2DBA" w:rsidRPr="00A5067C">
        <w:t>на</w:t>
      </w:r>
      <w:proofErr w:type="spellEnd"/>
      <w:r w:rsidR="008B2DBA" w:rsidRPr="00A5067C">
        <w:t xml:space="preserve"> территории ЗАТО Северск центров молоде</w:t>
      </w:r>
      <w:r w:rsidR="008B2DBA">
        <w:t>жного инновационного творчества.</w:t>
      </w:r>
    </w:p>
    <w:p w:rsidR="00CA395C" w:rsidRPr="00AA51B3" w:rsidRDefault="001D7030" w:rsidP="00267326">
      <w:pPr>
        <w:pStyle w:val="a5"/>
        <w:numPr>
          <w:ilvl w:val="0"/>
          <w:numId w:val="4"/>
        </w:numPr>
        <w:autoSpaceDE w:val="0"/>
        <w:autoSpaceDN w:val="0"/>
        <w:adjustRightInd w:val="0"/>
        <w:ind w:left="0" w:firstLine="709"/>
        <w:jc w:val="both"/>
      </w:pPr>
      <w:r>
        <w:t>В</w:t>
      </w:r>
      <w:r w:rsidR="00CA395C" w:rsidRPr="00AA51B3">
        <w:t>несен</w:t>
      </w:r>
      <w:r>
        <w:t>ы</w:t>
      </w:r>
      <w:r w:rsidR="00CA395C" w:rsidRPr="00AA51B3">
        <w:t xml:space="preserve"> изменения в Порядок принятия решений о разработке муниципальных программ ЗАТО Северск, их формирования и реализации, утверждённый постановлением Администрации ЗАТО Северск от 24.09.2018 № 1797, в части регламентации срока размещения ответственным исполнителем на официальном сайте Администрации ЗАТО Северск годового отчета о реализации программы в информационно-телекоммуникационной сети «Интернет».</w:t>
      </w:r>
    </w:p>
    <w:p w:rsidR="00CA395C" w:rsidRPr="001D7030" w:rsidRDefault="00CA395C" w:rsidP="00267326">
      <w:pPr>
        <w:pStyle w:val="a5"/>
        <w:numPr>
          <w:ilvl w:val="0"/>
          <w:numId w:val="4"/>
        </w:numPr>
        <w:autoSpaceDE w:val="0"/>
        <w:autoSpaceDN w:val="0"/>
        <w:adjustRightInd w:val="0"/>
        <w:ind w:left="0" w:firstLine="709"/>
        <w:jc w:val="both"/>
      </w:pPr>
      <w:r w:rsidRPr="001D7030">
        <w:t>Внес</w:t>
      </w:r>
      <w:r w:rsidR="008B2DBA" w:rsidRPr="001D7030">
        <w:t>ены</w:t>
      </w:r>
      <w:r w:rsidRPr="001D7030">
        <w:t xml:space="preserve"> изменения в Решение Думы ЗАТО Северск от 29.08.2013 № 43/8 «Об утверждении Положения о порядке предоставления имущества, находящегося в муниципальной собственности городского округа ЗАТО Северск Томской области, в аренду, безвозмездное пользование», </w:t>
      </w:r>
      <w:r w:rsidR="008B2DBA" w:rsidRPr="001D7030">
        <w:t xml:space="preserve">в части  регламентации </w:t>
      </w:r>
      <w:r w:rsidRPr="001D7030">
        <w:t>поряд</w:t>
      </w:r>
      <w:r w:rsidR="008B2DBA" w:rsidRPr="001D7030">
        <w:t>ка</w:t>
      </w:r>
      <w:r w:rsidRPr="001D7030">
        <w:t xml:space="preserve"> оформления с ссудополучателями прав землепользования.</w:t>
      </w:r>
    </w:p>
    <w:p w:rsidR="00CA395C" w:rsidRPr="00A5067C" w:rsidRDefault="008B2DBA" w:rsidP="00267326">
      <w:pPr>
        <w:pStyle w:val="a5"/>
        <w:numPr>
          <w:ilvl w:val="0"/>
          <w:numId w:val="4"/>
        </w:numPr>
        <w:autoSpaceDE w:val="0"/>
        <w:autoSpaceDN w:val="0"/>
        <w:adjustRightInd w:val="0"/>
        <w:ind w:left="0" w:firstLine="709"/>
        <w:jc w:val="both"/>
      </w:pPr>
      <w:r>
        <w:rPr>
          <w:color w:val="333333"/>
        </w:rPr>
        <w:t xml:space="preserve">Разработан проект </w:t>
      </w:r>
      <w:r w:rsidR="00CA395C" w:rsidRPr="00A5067C">
        <w:rPr>
          <w:color w:val="333333"/>
        </w:rPr>
        <w:t xml:space="preserve">Правил землепользования и застройки ЗАТО Северск, </w:t>
      </w:r>
      <w:r w:rsidR="0075701E">
        <w:rPr>
          <w:color w:val="333333"/>
        </w:rPr>
        <w:t xml:space="preserve">в котором учтены,  в том числе, рекомендации Счётной палаты по приведению в соответствие  видов разрешенного использования земельных участков </w:t>
      </w:r>
      <w:r>
        <w:rPr>
          <w:rFonts w:eastAsiaTheme="minorEastAsia"/>
        </w:rPr>
        <w:t xml:space="preserve">с </w:t>
      </w:r>
      <w:r w:rsidR="00CA395C" w:rsidRPr="00A5067C">
        <w:rPr>
          <w:rFonts w:eastAsiaTheme="minorEastAsia"/>
        </w:rPr>
        <w:t xml:space="preserve"> видами, предусмотренными Приказом Минэкономразвития № 540 от 01.09.2014</w:t>
      </w:r>
      <w:r w:rsidR="00CA395C" w:rsidRPr="00A5067C">
        <w:t xml:space="preserve"> «</w:t>
      </w:r>
      <w:r w:rsidR="00CA395C" w:rsidRPr="00A5067C">
        <w:rPr>
          <w:rFonts w:eastAsiaTheme="minorEastAsia"/>
        </w:rPr>
        <w:t>Об утверждении классификатора видов разрешенного использования земельных участков».</w:t>
      </w:r>
    </w:p>
    <w:p w:rsidR="00CA395C" w:rsidRPr="00A5067C" w:rsidRDefault="001D7030" w:rsidP="00267326">
      <w:pPr>
        <w:pStyle w:val="a5"/>
        <w:numPr>
          <w:ilvl w:val="0"/>
          <w:numId w:val="4"/>
        </w:numPr>
        <w:autoSpaceDE w:val="0"/>
        <w:autoSpaceDN w:val="0"/>
        <w:adjustRightInd w:val="0"/>
        <w:ind w:left="0" w:firstLine="709"/>
        <w:jc w:val="both"/>
      </w:pPr>
      <w:r>
        <w:t xml:space="preserve">Начата работа по проведению </w:t>
      </w:r>
      <w:r w:rsidR="00CA395C" w:rsidRPr="00A5067C">
        <w:t>инвентаризаци</w:t>
      </w:r>
      <w:r>
        <w:t>и</w:t>
      </w:r>
      <w:r w:rsidR="00CA395C" w:rsidRPr="00A5067C">
        <w:t xml:space="preserve">   жилого фонда ЗАТО Северск  с целью обеспечения достоверности реестрового и балансового учета  жилого фонда муниципалитета, обеспечения правомерности начисления </w:t>
      </w:r>
      <w:proofErr w:type="spellStart"/>
      <w:r w:rsidR="00CA395C" w:rsidRPr="00A5067C">
        <w:t>УЖКХТиС</w:t>
      </w:r>
      <w:proofErr w:type="spellEnd"/>
      <w:r w:rsidR="00CA395C" w:rsidRPr="00A5067C">
        <w:t xml:space="preserve"> платы за </w:t>
      </w:r>
      <w:r w:rsidR="00CA395C" w:rsidRPr="00A5067C">
        <w:lastRenderedPageBreak/>
        <w:t>наем и оплаты взносов на капитальный ремонт</w:t>
      </w:r>
      <w:r>
        <w:t>,</w:t>
      </w:r>
      <w:r w:rsidR="00CA395C" w:rsidRPr="00A5067C">
        <w:t xml:space="preserve"> обеспеч</w:t>
      </w:r>
      <w:r>
        <w:t>ения достоверного</w:t>
      </w:r>
      <w:r w:rsidR="00CA395C" w:rsidRPr="00A5067C">
        <w:t xml:space="preserve"> </w:t>
      </w:r>
      <w:proofErr w:type="spellStart"/>
      <w:r w:rsidR="00CA395C" w:rsidRPr="00A5067C">
        <w:t>забалансов</w:t>
      </w:r>
      <w:r>
        <w:t>ого</w:t>
      </w:r>
      <w:proofErr w:type="spellEnd"/>
      <w:r w:rsidR="00CA395C" w:rsidRPr="00A5067C">
        <w:t xml:space="preserve"> учет</w:t>
      </w:r>
      <w:r>
        <w:t>а</w:t>
      </w:r>
      <w:r w:rsidR="00CA395C" w:rsidRPr="00A5067C">
        <w:t xml:space="preserve"> предоставленных в пользование муниципальных жилых помещений.</w:t>
      </w:r>
    </w:p>
    <w:p w:rsidR="00CA395C" w:rsidRPr="00A5067C" w:rsidRDefault="001D7030" w:rsidP="00267326">
      <w:pPr>
        <w:pStyle w:val="a5"/>
        <w:keepNext/>
        <w:keepLines/>
        <w:numPr>
          <w:ilvl w:val="0"/>
          <w:numId w:val="4"/>
        </w:numPr>
        <w:suppressAutoHyphens/>
        <w:autoSpaceDN w:val="0"/>
        <w:ind w:left="0" w:firstLine="709"/>
        <w:jc w:val="both"/>
        <w:textAlignment w:val="baseline"/>
        <w:rPr>
          <w:b/>
          <w:bCs/>
          <w:iCs/>
          <w:kern w:val="3"/>
        </w:rPr>
      </w:pPr>
      <w:bookmarkStart w:id="0" w:name="__RefHeading__13185_417000024"/>
      <w:bookmarkStart w:id="1" w:name="_Toc449629229"/>
      <w:bookmarkStart w:id="2" w:name="_Toc481078296"/>
      <w:bookmarkStart w:id="3" w:name="_Toc481483969"/>
      <w:bookmarkStart w:id="4" w:name="_Toc513106676"/>
      <w:r>
        <w:t>Управлению капитального строительства рекомендовано с</w:t>
      </w:r>
      <w:r w:rsidR="00CA395C" w:rsidRPr="00A5067C">
        <w:t xml:space="preserve"> целью минимизации рисков утраты имущества в виде объектов основных средств, создаваемых или приобретаемых в рамках проведения капитального ремонта, обеспечить применение кодов операций сектора государственного управления расходов бюджетов (КОСГУ) в соответствии с экономическим содержанием финансовой операции и обеспечить в учете заказчика формирование стоимости объектов основных средств.</w:t>
      </w:r>
    </w:p>
    <w:bookmarkEnd w:id="0"/>
    <w:bookmarkEnd w:id="1"/>
    <w:bookmarkEnd w:id="2"/>
    <w:bookmarkEnd w:id="3"/>
    <w:bookmarkEnd w:id="4"/>
    <w:p w:rsidR="00CA395C" w:rsidRPr="00447188" w:rsidRDefault="00CA395C" w:rsidP="00267326">
      <w:pPr>
        <w:pStyle w:val="a5"/>
        <w:keepNext/>
        <w:keepLines/>
        <w:widowControl w:val="0"/>
        <w:numPr>
          <w:ilvl w:val="0"/>
          <w:numId w:val="4"/>
        </w:numPr>
        <w:suppressAutoHyphens/>
        <w:autoSpaceDE w:val="0"/>
        <w:autoSpaceDN w:val="0"/>
        <w:adjustRightInd w:val="0"/>
        <w:ind w:left="0" w:firstLine="709"/>
        <w:jc w:val="both"/>
        <w:textAlignment w:val="baseline"/>
      </w:pPr>
      <w:r w:rsidRPr="00A5067C">
        <w:t xml:space="preserve">В целях обеспечения достоверности информации об имуществе, подлежащем приватизации, а также о запрете его реализации, </w:t>
      </w:r>
      <w:r w:rsidR="001D7030">
        <w:t xml:space="preserve">Управлению имущественных отношений рекомендовано </w:t>
      </w:r>
      <w:r w:rsidRPr="00A5067C">
        <w:t>обеспечить учет муниципального</w:t>
      </w:r>
      <w:r w:rsidRPr="00447188">
        <w:t xml:space="preserve"> имущества в Прогнозном плане (программе) приватизации муниципального имущества ЗАТО Северск отдельно по объектам, имеющим обособленные адреса, а не в составе комплекса имущества учреждений. </w:t>
      </w:r>
    </w:p>
    <w:p w:rsidR="00BD01BC" w:rsidRDefault="00BD01BC" w:rsidP="00BD01BC">
      <w:pPr>
        <w:ind w:firstLine="708"/>
        <w:jc w:val="both"/>
        <w:rPr>
          <w:rFonts w:eastAsiaTheme="minorHAnsi"/>
          <w:lang w:eastAsia="en-US"/>
        </w:rPr>
      </w:pPr>
    </w:p>
    <w:p w:rsidR="00A0489D" w:rsidRPr="00A0489D" w:rsidRDefault="00A033C9" w:rsidP="00A033C9">
      <w:pPr>
        <w:autoSpaceDN w:val="0"/>
        <w:ind w:firstLine="709"/>
        <w:jc w:val="both"/>
        <w:rPr>
          <w:rFonts w:eastAsiaTheme="minorEastAsia"/>
        </w:rPr>
      </w:pPr>
      <w:r>
        <w:rPr>
          <w:rFonts w:eastAsiaTheme="minorEastAsia"/>
        </w:rPr>
        <w:t xml:space="preserve">В рамках экспертно-аналитической деятельности </w:t>
      </w:r>
      <w:r w:rsidR="00A0489D" w:rsidRPr="00A0489D">
        <w:rPr>
          <w:rFonts w:eastAsiaTheme="minorEastAsia"/>
        </w:rPr>
        <w:t>п</w:t>
      </w:r>
      <w:r w:rsidR="00A0489D" w:rsidRPr="00A0489D">
        <w:rPr>
          <w:rFonts w:eastAsiaTheme="minorHAnsi"/>
          <w:lang w:eastAsia="en-US"/>
        </w:rPr>
        <w:t xml:space="preserve">роведено </w:t>
      </w:r>
      <w:r>
        <w:rPr>
          <w:rFonts w:eastAsiaTheme="minorHAnsi"/>
          <w:lang w:eastAsia="en-US"/>
        </w:rPr>
        <w:t xml:space="preserve">также </w:t>
      </w:r>
      <w:r w:rsidR="00333F6E">
        <w:rPr>
          <w:rFonts w:eastAsiaTheme="minorHAnsi"/>
          <w:lang w:eastAsia="en-US"/>
        </w:rPr>
        <w:t xml:space="preserve">мероприятие </w:t>
      </w:r>
      <w:r w:rsidR="00A0489D" w:rsidRPr="00A0489D">
        <w:rPr>
          <w:rFonts w:eastAsiaTheme="minorHAnsi"/>
          <w:i/>
          <w:lang w:eastAsia="en-US"/>
        </w:rPr>
        <w:t>«Обследование по вопросу реализации мероприятий муниципальной программы «Обеспечение безопасности населения на территории ЗАТО Северск» в части мероприятий по обеспечению пожарной безопасности в образовательных организациях за 2018, 2019 годы»</w:t>
      </w:r>
      <w:r w:rsidR="00A0489D" w:rsidRPr="00A0489D">
        <w:rPr>
          <w:rFonts w:eastAsiaTheme="minorHAnsi"/>
          <w:lang w:eastAsia="en-US"/>
        </w:rPr>
        <w:t xml:space="preserve">. </w:t>
      </w:r>
      <w:r w:rsidR="00A0489D" w:rsidRPr="00A0489D">
        <w:rPr>
          <w:rFonts w:eastAsiaTheme="minorEastAsia"/>
        </w:rPr>
        <w:t xml:space="preserve">Предметом </w:t>
      </w:r>
      <w:r>
        <w:rPr>
          <w:rFonts w:eastAsiaTheme="minorEastAsia"/>
        </w:rPr>
        <w:t xml:space="preserve">экспертно-аналитического мероприятия </w:t>
      </w:r>
      <w:r w:rsidR="00A0489D" w:rsidRPr="00A0489D">
        <w:rPr>
          <w:rFonts w:eastAsiaTheme="minorEastAsia"/>
        </w:rPr>
        <w:t>являлась реализация 2-х мероприятий, входящих в состав подпрограммы 2</w:t>
      </w:r>
      <w:r w:rsidR="00A0489D" w:rsidRPr="00A0489D">
        <w:rPr>
          <w:rFonts w:eastAsiaTheme="minorEastAsia"/>
          <w:bCs/>
        </w:rPr>
        <w:t xml:space="preserve"> в части</w:t>
      </w:r>
      <w:r w:rsidR="00A0489D" w:rsidRPr="00A0489D">
        <w:rPr>
          <w:rFonts w:eastAsiaTheme="minorEastAsia"/>
        </w:rPr>
        <w:t xml:space="preserve"> финансирования образовательных организаций, подведомственных Управлению образования Администрации ЗАТО Северск: дошкольных и общеобразовательных учреждений.</w:t>
      </w:r>
    </w:p>
    <w:p w:rsidR="00A0489D" w:rsidRPr="00A0489D" w:rsidRDefault="00A0489D" w:rsidP="00A0489D">
      <w:pPr>
        <w:ind w:firstLine="709"/>
        <w:jc w:val="both"/>
      </w:pPr>
      <w:r w:rsidRPr="00A0489D">
        <w:t>Рассмотрены вопросы финансирования мероприятий по обеспечению пожарной безопасности в детских садах и школах в 2018, 2019 годах, результаты реализации мероприятий, проанализированы достигнутые целевые показатели, установлено наличие и исследована проблема финансового обеспечения потребности образовательных организаций для обеспечения пожарной безопасности зданий, помещений в соответствии с требованиями законодательства в сфере пожарной безопасности.</w:t>
      </w:r>
    </w:p>
    <w:p w:rsidR="00A0489D" w:rsidRPr="00A0489D" w:rsidRDefault="00A0489D" w:rsidP="00A0489D">
      <w:pPr>
        <w:tabs>
          <w:tab w:val="left" w:pos="978"/>
        </w:tabs>
        <w:ind w:firstLine="709"/>
        <w:jc w:val="both"/>
        <w:rPr>
          <w:rFonts w:eastAsiaTheme="minorHAnsi"/>
          <w:lang w:eastAsia="en-US"/>
        </w:rPr>
      </w:pPr>
      <w:r w:rsidRPr="00A0489D">
        <w:rPr>
          <w:rFonts w:eastAsiaTheme="minorHAnsi"/>
          <w:lang w:eastAsia="en-US"/>
        </w:rPr>
        <w:t xml:space="preserve">Счётной палатой установлено, что финансирование учреждений в анализируемом периоде планировалось Управлением образования и осуществлялось на основании Предписаний об устранении нарушений требований пожарной безопасности надзорного органа с установленными сроками устранения нарушений; протоколов специализированных организаций с результатами контроля качества огнезащитной обработки конструкций из древесины; Плана-графика капитального ремонта автоматической пожарной сигнализации объектов социальной сферы. </w:t>
      </w:r>
    </w:p>
    <w:p w:rsidR="00A0489D" w:rsidRPr="00A0489D" w:rsidRDefault="00A0489D" w:rsidP="00A0489D">
      <w:pPr>
        <w:ind w:firstLine="709"/>
        <w:jc w:val="both"/>
      </w:pPr>
      <w:r w:rsidRPr="00A0489D">
        <w:rPr>
          <w:rFonts w:eastAsiaTheme="minorHAnsi"/>
          <w:lang w:eastAsia="en-US"/>
        </w:rPr>
        <w:t>Очерёдность выполнения мероприятий определялась и корректировка очерёдности осуществлялась с учётом объективных факторов (объёма бюджетных ассигнований, выделенных Управлению образования; сроков исполнения Предписаний по устранению нарушений требований пожарной безопасности; наличия экономии по результатам исполнения мероприятий учреждениями; осуществления расходов подведомственными учреждениями за счёт иных источников финансового обеспечения).</w:t>
      </w:r>
      <w:r w:rsidRPr="00A0489D">
        <w:t xml:space="preserve"> Некоторые учреждения реализовали мероприятия по обеспечению пожарной безопасности (</w:t>
      </w:r>
      <w:proofErr w:type="spellStart"/>
      <w:r w:rsidRPr="00A0489D">
        <w:t>недорогостоящие</w:t>
      </w:r>
      <w:proofErr w:type="spellEnd"/>
      <w:r w:rsidRPr="00A0489D">
        <w:t>) за счёт собственных источников, а также остатков средств субсидии на выполнение муниципального задания.</w:t>
      </w:r>
    </w:p>
    <w:p w:rsidR="00A0489D" w:rsidRPr="00A0489D" w:rsidRDefault="00A033C9" w:rsidP="00A0489D">
      <w:pPr>
        <w:tabs>
          <w:tab w:val="left" w:pos="978"/>
        </w:tabs>
        <w:ind w:firstLine="709"/>
        <w:jc w:val="both"/>
        <w:rPr>
          <w:rFonts w:eastAsiaTheme="minorHAnsi"/>
          <w:lang w:eastAsia="en-US"/>
        </w:rPr>
      </w:pPr>
      <w:r>
        <w:rPr>
          <w:rFonts w:eastAsiaTheme="minorHAnsi"/>
          <w:lang w:eastAsia="en-US"/>
        </w:rPr>
        <w:t>Как показало мероприятие, в</w:t>
      </w:r>
      <w:r w:rsidR="00A0489D" w:rsidRPr="00A0489D">
        <w:rPr>
          <w:rFonts w:eastAsiaTheme="minorHAnsi"/>
          <w:lang w:eastAsia="en-US"/>
        </w:rPr>
        <w:t xml:space="preserve"> 2018 году утвержденный объём финансирования составлял 39,5% по сравнению с потребностью, предусмотренной в муниципальной программе, в 2019 году – 28% от потребности. Объём финансирования на 2020 год был утверждён в сумме 9 797,17 тыс. руб. - 29,2% от потребности. С учётом утверждённого в бюджете объёма финансирования мероприятий потребность полностью возможно будет покрыть через 3,5 года. </w:t>
      </w:r>
    </w:p>
    <w:p w:rsidR="00A0489D" w:rsidRPr="00A0489D" w:rsidRDefault="00A0489D" w:rsidP="00A0489D">
      <w:pPr>
        <w:ind w:firstLine="709"/>
        <w:contextualSpacing/>
        <w:jc w:val="both"/>
        <w:rPr>
          <w:rFonts w:eastAsiaTheme="minorEastAsia"/>
          <w:color w:val="000000"/>
        </w:rPr>
      </w:pPr>
      <w:r w:rsidRPr="00A0489D">
        <w:rPr>
          <w:rFonts w:eastAsiaTheme="minorEastAsia"/>
          <w:color w:val="000000"/>
        </w:rPr>
        <w:t>Таким образом, о</w:t>
      </w:r>
      <w:r w:rsidRPr="00A0489D">
        <w:rPr>
          <w:rFonts w:eastAsiaTheme="minorEastAsia"/>
        </w:rPr>
        <w:t xml:space="preserve">бъём финансовых средств, который предусматривается в бюджете ЗАТО Северск, ежегодно не покрывает требуемого объёма финансовой потребности на </w:t>
      </w:r>
      <w:r w:rsidRPr="00A0489D">
        <w:rPr>
          <w:rFonts w:eastAsiaTheme="minorEastAsia"/>
        </w:rPr>
        <w:lastRenderedPageBreak/>
        <w:t xml:space="preserve">реализацию мероприятий, необходимых для обеспечения пожарной безопасности в образовательных организациях в полном объёме и своевременно. </w:t>
      </w:r>
      <w:r w:rsidRPr="00A0489D">
        <w:rPr>
          <w:rFonts w:eastAsiaTheme="minorEastAsia"/>
          <w:color w:val="000000"/>
        </w:rPr>
        <w:t>В динамике наблюдается тенденция к снижению общего уровня обеспеченности финансированием образовательных учреждений, что обусловлено увеличением потребности при практически неизменном уровне утверждённого в бюджете финансирования.</w:t>
      </w:r>
      <w:r w:rsidR="00C65A4F">
        <w:rPr>
          <w:rFonts w:eastAsiaTheme="minorEastAsia"/>
          <w:color w:val="000000"/>
        </w:rPr>
        <w:t xml:space="preserve"> </w:t>
      </w:r>
      <w:r w:rsidRPr="00A0489D">
        <w:rPr>
          <w:rFonts w:eastAsiaTheme="minorEastAsia"/>
          <w:color w:val="000000"/>
        </w:rPr>
        <w:t xml:space="preserve">Общая сумма потребности по состоянию на 01.01.2020 составляла 33,51 млн. руб. (в том числе на исполнение </w:t>
      </w:r>
      <w:r w:rsidR="0002696E">
        <w:rPr>
          <w:rFonts w:eastAsiaTheme="minorEastAsia"/>
          <w:color w:val="000000"/>
        </w:rPr>
        <w:t>п</w:t>
      </w:r>
      <w:r w:rsidRPr="00A0489D">
        <w:rPr>
          <w:rFonts w:eastAsiaTheme="minorEastAsia"/>
          <w:color w:val="000000"/>
        </w:rPr>
        <w:t xml:space="preserve">редписаний </w:t>
      </w:r>
      <w:r w:rsidR="0002696E">
        <w:rPr>
          <w:rFonts w:eastAsiaTheme="minorEastAsia"/>
          <w:color w:val="000000"/>
        </w:rPr>
        <w:t xml:space="preserve"> надзорного органа </w:t>
      </w:r>
      <w:r w:rsidRPr="00A0489D">
        <w:rPr>
          <w:rFonts w:eastAsiaTheme="minorEastAsia"/>
          <w:color w:val="000000"/>
        </w:rPr>
        <w:t xml:space="preserve">без учёта ремонта АПС - 20,33 млн. руб.), на 1 полугодие 2020 года по данным Управления образования </w:t>
      </w:r>
      <w:r w:rsidR="0002696E">
        <w:rPr>
          <w:rFonts w:eastAsiaTheme="minorEastAsia"/>
          <w:color w:val="000000"/>
        </w:rPr>
        <w:t xml:space="preserve">потребность </w:t>
      </w:r>
      <w:r w:rsidRPr="00A0489D">
        <w:rPr>
          <w:rFonts w:eastAsiaTheme="minorEastAsia"/>
          <w:color w:val="000000"/>
        </w:rPr>
        <w:t>составля</w:t>
      </w:r>
      <w:r w:rsidR="002C08B9">
        <w:rPr>
          <w:rFonts w:eastAsiaTheme="minorEastAsia"/>
          <w:color w:val="000000"/>
        </w:rPr>
        <w:t>ла</w:t>
      </w:r>
      <w:r w:rsidRPr="00A0489D">
        <w:rPr>
          <w:rFonts w:eastAsiaTheme="minorEastAsia"/>
          <w:color w:val="000000"/>
        </w:rPr>
        <w:t xml:space="preserve"> 58 млн. руб. (со сроком выполнения в 2021-2024 годах, средства будут распределены в муниципальной программе в том числе с учётом переноса отдельных невыполненных мероприятий с 2020 года).</w:t>
      </w:r>
    </w:p>
    <w:p w:rsidR="00A0489D" w:rsidRPr="00A0489D" w:rsidRDefault="0075701E" w:rsidP="002C539B">
      <w:pPr>
        <w:tabs>
          <w:tab w:val="left" w:pos="978"/>
        </w:tabs>
        <w:ind w:firstLine="709"/>
        <w:jc w:val="both"/>
        <w:rPr>
          <w:rFonts w:eastAsiaTheme="minorHAnsi"/>
          <w:lang w:eastAsia="en-US"/>
        </w:rPr>
      </w:pPr>
      <w:r>
        <w:rPr>
          <w:color w:val="000000"/>
        </w:rPr>
        <w:t>По результатам  экспертно -аналитического мероприятия</w:t>
      </w:r>
      <w:r w:rsidR="00A0489D" w:rsidRPr="00A0489D">
        <w:rPr>
          <w:color w:val="000000"/>
        </w:rPr>
        <w:t xml:space="preserve"> сделан вывод о том, что ограниченные финансовые возможности бюджета и, соответственно, недостаточность финансирования не позволяют в полной мере </w:t>
      </w:r>
      <w:r w:rsidR="00A0489D" w:rsidRPr="00A0489D">
        <w:t xml:space="preserve">и надлежащим образом </w:t>
      </w:r>
      <w:r w:rsidR="00A0489D" w:rsidRPr="00A0489D">
        <w:rPr>
          <w:color w:val="000000"/>
        </w:rPr>
        <w:t xml:space="preserve">обеспечить </w:t>
      </w:r>
      <w:r w:rsidR="00A0489D" w:rsidRPr="00A0489D">
        <w:t>пожарную безопасность в учреждениях дошкольного, общего образования с соблюдением требований законодательства и</w:t>
      </w:r>
      <w:r w:rsidR="00333F6E">
        <w:t>,</w:t>
      </w:r>
      <w:r w:rsidR="00A0489D" w:rsidRPr="00A0489D">
        <w:t xml:space="preserve"> соответственно, достигнуть цели подпрограммы 2 по </w:t>
      </w:r>
      <w:r w:rsidR="00A0489D" w:rsidRPr="00A0489D">
        <w:rPr>
          <w:szCs w:val="20"/>
        </w:rPr>
        <w:t>снижению рисков возникновения пожаров.</w:t>
      </w:r>
      <w:r w:rsidR="00A0489D" w:rsidRPr="00A0489D">
        <w:rPr>
          <w:rFonts w:eastAsiaTheme="minorEastAsia"/>
        </w:rPr>
        <w:tab/>
      </w:r>
    </w:p>
    <w:p w:rsidR="00A0489D" w:rsidRPr="004C73DD" w:rsidRDefault="00A0489D" w:rsidP="001448B7">
      <w:pPr>
        <w:spacing w:after="160"/>
        <w:ind w:firstLine="360"/>
        <w:contextualSpacing/>
        <w:jc w:val="both"/>
        <w:rPr>
          <w:rFonts w:eastAsiaTheme="minorHAnsi"/>
          <w:u w:val="single"/>
          <w:lang w:eastAsia="en-US"/>
        </w:rPr>
      </w:pPr>
    </w:p>
    <w:p w:rsidR="00333F6E" w:rsidRDefault="00333F6E" w:rsidP="008D0A29">
      <w:pPr>
        <w:widowControl w:val="0"/>
        <w:shd w:val="clear" w:color="auto" w:fill="FFFFFF"/>
        <w:autoSpaceDE w:val="0"/>
        <w:autoSpaceDN w:val="0"/>
        <w:adjustRightInd w:val="0"/>
        <w:spacing w:after="200"/>
        <w:ind w:firstLine="709"/>
        <w:jc w:val="both"/>
        <w:rPr>
          <w:b/>
        </w:rPr>
      </w:pPr>
    </w:p>
    <w:p w:rsidR="008D0A29" w:rsidRPr="004705C2" w:rsidRDefault="008D0A29" w:rsidP="008D0A29">
      <w:pPr>
        <w:widowControl w:val="0"/>
        <w:shd w:val="clear" w:color="auto" w:fill="FFFFFF"/>
        <w:autoSpaceDE w:val="0"/>
        <w:autoSpaceDN w:val="0"/>
        <w:adjustRightInd w:val="0"/>
        <w:spacing w:after="200"/>
        <w:ind w:firstLine="709"/>
        <w:jc w:val="both"/>
        <w:rPr>
          <w:b/>
        </w:rPr>
      </w:pPr>
      <w:r>
        <w:rPr>
          <w:b/>
        </w:rPr>
        <w:t>4</w:t>
      </w:r>
      <w:r w:rsidRPr="004705C2">
        <w:rPr>
          <w:b/>
        </w:rPr>
        <w:t>.2 Контрольная деятельность</w:t>
      </w:r>
    </w:p>
    <w:p w:rsidR="00742CD2" w:rsidRPr="0074302B" w:rsidRDefault="008D0A29" w:rsidP="0074302B">
      <w:pPr>
        <w:ind w:firstLine="567"/>
        <w:jc w:val="both"/>
      </w:pPr>
      <w:r w:rsidRPr="008A1D7D">
        <w:rPr>
          <w:rFonts w:eastAsia="Calibri"/>
        </w:rPr>
        <w:tab/>
      </w:r>
      <w:r>
        <w:rPr>
          <w:rFonts w:eastAsia="Calibri"/>
        </w:rPr>
        <w:t>Приоритетным направлением в контрольной деятельности Счётной палаты в 20</w:t>
      </w:r>
      <w:r w:rsidR="004C73DD">
        <w:rPr>
          <w:rFonts w:eastAsia="Calibri"/>
        </w:rPr>
        <w:t>20</w:t>
      </w:r>
      <w:r>
        <w:rPr>
          <w:rFonts w:eastAsia="Calibri"/>
        </w:rPr>
        <w:t xml:space="preserve"> году являлся контроль </w:t>
      </w:r>
      <w:r w:rsidR="007F3887">
        <w:rPr>
          <w:rFonts w:eastAsia="Calibri"/>
        </w:rPr>
        <w:t xml:space="preserve">за </w:t>
      </w:r>
      <w:r w:rsidRPr="00974D64">
        <w:t>соблюдени</w:t>
      </w:r>
      <w:r w:rsidR="007F3887">
        <w:t>ем</w:t>
      </w:r>
      <w:r w:rsidRPr="00974D64">
        <w:t xml:space="preserve"> получателями субсидий, предоставл</w:t>
      </w:r>
      <w:r w:rsidR="00CD184B">
        <w:t>енны</w:t>
      </w:r>
      <w:r w:rsidRPr="00974D64">
        <w:t>х в соответствии со стать</w:t>
      </w:r>
      <w:r w:rsidR="00AB6B2E">
        <w:t>ями 78 и</w:t>
      </w:r>
      <w:r w:rsidRPr="00974D64">
        <w:t xml:space="preserve"> 78.1 </w:t>
      </w:r>
      <w:r w:rsidR="00333F6E">
        <w:t xml:space="preserve">БК </w:t>
      </w:r>
      <w:r w:rsidRPr="00974D64">
        <w:t>РФ</w:t>
      </w:r>
      <w:r w:rsidR="0075701E">
        <w:t>,</w:t>
      </w:r>
      <w:r w:rsidR="00A41464">
        <w:t xml:space="preserve"> целей, порядка и условий их предоставления. По данной тематике проведены  четыре контрольных мероприятия, одно из которых </w:t>
      </w:r>
      <w:r w:rsidR="0074302B">
        <w:t>направлено на мониторинг реализации национального проекта  «Демография» на территории муниципального образования -</w:t>
      </w:r>
      <w:r w:rsidR="00742CD2" w:rsidRPr="00742CD2">
        <w:rPr>
          <w:rFonts w:eastAsiaTheme="minorHAnsi"/>
          <w:i/>
          <w:color w:val="000000"/>
          <w:shd w:val="clear" w:color="auto" w:fill="FFFFFF"/>
          <w:lang w:eastAsia="en-US"/>
        </w:rPr>
        <w:t>«</w:t>
      </w:r>
      <w:r w:rsidR="00742CD2" w:rsidRPr="00742CD2">
        <w:rPr>
          <w:rFonts w:eastAsiaTheme="majorEastAsia"/>
          <w:i/>
        </w:rPr>
        <w:t>Аудит эффективности использования бюджетных средств, выделенных бюджету ЗАТО Северск в рамках реализации национального проекта «Демография» за 2019 год и истекший период 2020 года»</w:t>
      </w:r>
      <w:r w:rsidR="00742CD2" w:rsidRPr="00742CD2">
        <w:rPr>
          <w:rFonts w:eastAsiaTheme="minorEastAsia"/>
          <w:i/>
        </w:rPr>
        <w:t xml:space="preserve">. </w:t>
      </w:r>
      <w:r w:rsidR="0074302B" w:rsidRPr="0074302B">
        <w:rPr>
          <w:rFonts w:eastAsiaTheme="minorEastAsia"/>
        </w:rPr>
        <w:t>В рамках контрол</w:t>
      </w:r>
      <w:r w:rsidR="0074302B">
        <w:rPr>
          <w:rFonts w:eastAsiaTheme="minorEastAsia"/>
        </w:rPr>
        <w:t>ь</w:t>
      </w:r>
      <w:r w:rsidR="0074302B" w:rsidRPr="0074302B">
        <w:rPr>
          <w:rFonts w:eastAsiaTheme="minorEastAsia"/>
        </w:rPr>
        <w:t xml:space="preserve">ного мероприятия </w:t>
      </w:r>
      <w:r w:rsidR="00742CD2" w:rsidRPr="00742CD2">
        <w:rPr>
          <w:rFonts w:eastAsiaTheme="minorEastAsia"/>
        </w:rPr>
        <w:t>проведены встречные проверки в подведомственных УМСПФ</w:t>
      </w:r>
      <w:r w:rsidR="00C65A4F">
        <w:rPr>
          <w:rFonts w:eastAsiaTheme="minorEastAsia"/>
        </w:rPr>
        <w:t xml:space="preserve"> </w:t>
      </w:r>
      <w:proofErr w:type="spellStart"/>
      <w:r w:rsidR="00742CD2" w:rsidRPr="00742CD2">
        <w:rPr>
          <w:rFonts w:eastAsiaTheme="minorEastAsia"/>
        </w:rPr>
        <w:t>КиС</w:t>
      </w:r>
      <w:proofErr w:type="spellEnd"/>
      <w:r w:rsidR="00742CD2" w:rsidRPr="00742CD2">
        <w:rPr>
          <w:rFonts w:eastAsiaTheme="minorEastAsia"/>
        </w:rPr>
        <w:t xml:space="preserve">  шести учреждениях дополнительного образования спортивной направленности. </w:t>
      </w:r>
    </w:p>
    <w:p w:rsidR="00742CD2" w:rsidRPr="00742CD2" w:rsidRDefault="00742CD2" w:rsidP="00260D74">
      <w:pPr>
        <w:ind w:firstLine="709"/>
        <w:jc w:val="both"/>
        <w:rPr>
          <w:rFonts w:eastAsiaTheme="minorEastAsia"/>
        </w:rPr>
      </w:pPr>
      <w:r w:rsidRPr="00742CD2">
        <w:rPr>
          <w:rFonts w:eastAsiaTheme="minorEastAsia"/>
        </w:rPr>
        <w:t>Общая сумма полученных учреждениями средств в рамках реализации мероприятий   национ</w:t>
      </w:r>
      <w:r w:rsidR="002C08B9">
        <w:rPr>
          <w:rFonts w:eastAsiaTheme="minorEastAsia"/>
        </w:rPr>
        <w:t>ального (регионального) проекта</w:t>
      </w:r>
      <w:r w:rsidRPr="00742CD2">
        <w:rPr>
          <w:rFonts w:eastAsiaTheme="minorEastAsia"/>
        </w:rPr>
        <w:t xml:space="preserve"> составила в 2019 году  18 306, 822 тыс. руб., </w:t>
      </w:r>
      <w:r w:rsidR="00260D74">
        <w:rPr>
          <w:rFonts w:eastAsiaTheme="minorEastAsia"/>
        </w:rPr>
        <w:t xml:space="preserve">из которых 78,2% составляли средства областного бюджета. </w:t>
      </w:r>
      <w:r w:rsidRPr="00742CD2">
        <w:rPr>
          <w:rFonts w:eastAsiaTheme="minorEastAsia"/>
        </w:rPr>
        <w:t xml:space="preserve">В первом квартале 2020 года объем полученных и распределенных между учреждениями средств составил 44 389, 620 тыс. руб., </w:t>
      </w:r>
      <w:r w:rsidR="00260D74">
        <w:rPr>
          <w:rFonts w:eastAsiaTheme="minorEastAsia"/>
        </w:rPr>
        <w:t>из которых 56,5% составляли средства федерального бюджета, 35,8% - средства областного бюджета.</w:t>
      </w:r>
    </w:p>
    <w:p w:rsidR="002C08B9" w:rsidRDefault="00742CD2" w:rsidP="00260D74">
      <w:pPr>
        <w:ind w:firstLine="708"/>
        <w:jc w:val="both"/>
      </w:pPr>
      <w:r w:rsidRPr="0074302B">
        <w:rPr>
          <w:rFonts w:eastAsiaTheme="minorEastAsia"/>
        </w:rPr>
        <w:t xml:space="preserve">Как показали проверки, средства были распределены подведомственным учреждениям в виде субсидий на иные цели. При этом </w:t>
      </w:r>
      <w:r w:rsidR="0074302B">
        <w:rPr>
          <w:rFonts w:eastAsiaTheme="minorEastAsia"/>
        </w:rPr>
        <w:t>в</w:t>
      </w:r>
      <w:r w:rsidR="00C65A4F">
        <w:rPr>
          <w:rFonts w:eastAsiaTheme="minorEastAsia"/>
        </w:rPr>
        <w:t xml:space="preserve"> </w:t>
      </w:r>
      <w:r w:rsidR="0074302B" w:rsidRPr="00631C97">
        <w:rPr>
          <w:rFonts w:eastAsiaTheme="minorEastAsia"/>
          <w:lang w:eastAsia="en-US"/>
        </w:rPr>
        <w:t>большинстве заключенных УМСП</w:t>
      </w:r>
      <w:r w:rsidR="00C65A4F">
        <w:rPr>
          <w:rFonts w:eastAsiaTheme="minorEastAsia"/>
          <w:lang w:eastAsia="en-US"/>
        </w:rPr>
        <w:t xml:space="preserve"> </w:t>
      </w:r>
      <w:proofErr w:type="spellStart"/>
      <w:r w:rsidR="0074302B" w:rsidRPr="00631C97">
        <w:rPr>
          <w:rFonts w:eastAsiaTheme="minorEastAsia"/>
          <w:lang w:eastAsia="en-US"/>
        </w:rPr>
        <w:t>КиС</w:t>
      </w:r>
      <w:proofErr w:type="spellEnd"/>
      <w:r w:rsidR="0074302B" w:rsidRPr="00631C97">
        <w:rPr>
          <w:rFonts w:eastAsiaTheme="minorEastAsia"/>
          <w:lang w:eastAsia="en-US"/>
        </w:rPr>
        <w:t xml:space="preserve"> с муниципальными учреждениями соглашений о предоставлении субсидий на иные цели  в 2019 году не </w:t>
      </w:r>
      <w:r w:rsidR="002C08B9">
        <w:rPr>
          <w:rFonts w:eastAsiaTheme="minorEastAsia"/>
          <w:lang w:eastAsia="en-US"/>
        </w:rPr>
        <w:t xml:space="preserve">были </w:t>
      </w:r>
      <w:r w:rsidR="0074302B" w:rsidRPr="00631C97">
        <w:rPr>
          <w:rFonts w:eastAsiaTheme="minorEastAsia"/>
          <w:lang w:eastAsia="en-US"/>
        </w:rPr>
        <w:t>определены цели  расходования субсидий, не прилага</w:t>
      </w:r>
      <w:r w:rsidR="00631C97" w:rsidRPr="00631C97">
        <w:rPr>
          <w:rFonts w:eastAsiaTheme="minorEastAsia"/>
          <w:lang w:eastAsia="en-US"/>
        </w:rPr>
        <w:t>лись</w:t>
      </w:r>
      <w:r w:rsidR="0074302B" w:rsidRPr="00631C97">
        <w:rPr>
          <w:rFonts w:eastAsiaTheme="minorEastAsia"/>
          <w:lang w:eastAsia="en-US"/>
        </w:rPr>
        <w:t xml:space="preserve"> перечни приобретаемого оборудования. </w:t>
      </w:r>
      <w:r w:rsidR="00631C97">
        <w:rPr>
          <w:rFonts w:eastAsiaTheme="minorHAnsi"/>
          <w:lang w:eastAsia="en-US"/>
        </w:rPr>
        <w:t>Ф</w:t>
      </w:r>
      <w:r w:rsidR="0074302B" w:rsidRPr="002A6B07">
        <w:rPr>
          <w:rFonts w:eastAsiaTheme="minorHAnsi"/>
          <w:lang w:eastAsia="en-US"/>
        </w:rPr>
        <w:t>ормулировка цели предоставления субсидии име</w:t>
      </w:r>
      <w:r w:rsidR="00631C97">
        <w:rPr>
          <w:rFonts w:eastAsiaTheme="minorHAnsi"/>
          <w:lang w:eastAsia="en-US"/>
        </w:rPr>
        <w:t>ла</w:t>
      </w:r>
      <w:r w:rsidR="0074302B" w:rsidRPr="002A6B07">
        <w:rPr>
          <w:rFonts w:eastAsiaTheme="minorHAnsi"/>
          <w:lang w:eastAsia="en-US"/>
        </w:rPr>
        <w:t xml:space="preserve"> общий смысл и не отража</w:t>
      </w:r>
      <w:r w:rsidR="00631C97">
        <w:rPr>
          <w:rFonts w:eastAsiaTheme="minorHAnsi"/>
          <w:lang w:eastAsia="en-US"/>
        </w:rPr>
        <w:t>ла</w:t>
      </w:r>
      <w:r w:rsidR="0074302B" w:rsidRPr="002A6B07">
        <w:rPr>
          <w:rFonts w:eastAsiaTheme="minorHAnsi"/>
          <w:lang w:eastAsia="en-US"/>
        </w:rPr>
        <w:t xml:space="preserve"> конкретную цель предоставления субсидии</w:t>
      </w:r>
      <w:r w:rsidR="00631C97">
        <w:rPr>
          <w:rFonts w:eastAsiaTheme="minorHAnsi"/>
          <w:lang w:eastAsia="en-US"/>
        </w:rPr>
        <w:t>, что не соответствует требованиям</w:t>
      </w:r>
      <w:r w:rsidR="00C65A4F">
        <w:rPr>
          <w:rFonts w:eastAsiaTheme="minorHAnsi"/>
          <w:lang w:eastAsia="en-US"/>
        </w:rPr>
        <w:t xml:space="preserve"> </w:t>
      </w:r>
      <w:r w:rsidR="00631C97" w:rsidRPr="00742CD2">
        <w:t>постановлени</w:t>
      </w:r>
      <w:r w:rsidR="00631C97">
        <w:t>я</w:t>
      </w:r>
      <w:r w:rsidR="00C65A4F">
        <w:t xml:space="preserve"> </w:t>
      </w:r>
      <w:r w:rsidR="00631C97" w:rsidRPr="00742CD2">
        <w:t xml:space="preserve">Администрации ЗАТО Северск от 23.12.2011 </w:t>
      </w:r>
    </w:p>
    <w:p w:rsidR="0074302B" w:rsidRDefault="00631C97" w:rsidP="002C08B9">
      <w:pPr>
        <w:jc w:val="both"/>
        <w:rPr>
          <w:rFonts w:eastAsiaTheme="minorEastAsia"/>
          <w:lang w:eastAsia="en-US"/>
        </w:rPr>
      </w:pPr>
      <w:r w:rsidRPr="00742CD2">
        <w:t xml:space="preserve"> № 3157 «Об утверждении Порядка определения объема и условий предоставления муниципальным учреждениям субсидий на иные цели»</w:t>
      </w:r>
      <w:r w:rsidR="0074302B">
        <w:rPr>
          <w:rFonts w:eastAsiaTheme="minorHAnsi"/>
          <w:lang w:eastAsia="en-US"/>
        </w:rPr>
        <w:t>.</w:t>
      </w:r>
      <w:r w:rsidR="0074302B" w:rsidRPr="00442260">
        <w:rPr>
          <w:rFonts w:eastAsiaTheme="minorEastAsia"/>
          <w:lang w:eastAsia="en-US"/>
        </w:rPr>
        <w:t xml:space="preserve">Следует отметить, что обязанность учредителя, соответствующая его бюджетным полномочиям как главного распорядителя бюджетных средств, осуществлять контроль за целевым использованием средств, Соглашениями предусмотрена. </w:t>
      </w:r>
      <w:r w:rsidR="0074302B">
        <w:rPr>
          <w:rFonts w:eastAsiaTheme="minorEastAsia"/>
          <w:lang w:eastAsia="en-US"/>
        </w:rPr>
        <w:t>Однако, при отсутствии четко сформулированных целей в Соглашениях</w:t>
      </w:r>
      <w:r w:rsidR="0074302B" w:rsidRPr="00442260">
        <w:rPr>
          <w:rFonts w:eastAsiaTheme="minorEastAsia"/>
          <w:lang w:eastAsia="en-US"/>
        </w:rPr>
        <w:t>, как У</w:t>
      </w:r>
      <w:r w:rsidR="00333F6E">
        <w:rPr>
          <w:rFonts w:eastAsiaTheme="minorEastAsia"/>
          <w:lang w:eastAsia="en-US"/>
        </w:rPr>
        <w:t xml:space="preserve">МСП </w:t>
      </w:r>
      <w:proofErr w:type="spellStart"/>
      <w:r w:rsidR="00333F6E">
        <w:rPr>
          <w:rFonts w:eastAsiaTheme="minorEastAsia"/>
          <w:lang w:eastAsia="en-US"/>
        </w:rPr>
        <w:t>КиС</w:t>
      </w:r>
      <w:proofErr w:type="spellEnd"/>
      <w:r w:rsidR="0074302B" w:rsidRPr="00442260">
        <w:rPr>
          <w:rFonts w:eastAsiaTheme="minorEastAsia"/>
          <w:lang w:eastAsia="en-US"/>
        </w:rPr>
        <w:t xml:space="preserve"> (ГРБС), так и орган</w:t>
      </w:r>
      <w:r>
        <w:rPr>
          <w:rFonts w:eastAsiaTheme="minorEastAsia"/>
          <w:lang w:eastAsia="en-US"/>
        </w:rPr>
        <w:t>ам</w:t>
      </w:r>
      <w:r w:rsidR="0074302B" w:rsidRPr="00442260">
        <w:rPr>
          <w:rFonts w:eastAsiaTheme="minorEastAsia"/>
          <w:lang w:eastAsia="en-US"/>
        </w:rPr>
        <w:t xml:space="preserve"> муниципального </w:t>
      </w:r>
      <w:r w:rsidR="0074302B" w:rsidRPr="00442260">
        <w:rPr>
          <w:rFonts w:eastAsiaTheme="minorEastAsia"/>
          <w:lang w:eastAsia="en-US"/>
        </w:rPr>
        <w:lastRenderedPageBreak/>
        <w:t xml:space="preserve">финансового контроля, </w:t>
      </w:r>
      <w:r w:rsidR="0074302B">
        <w:rPr>
          <w:rFonts w:eastAsiaTheme="minorEastAsia"/>
          <w:lang w:eastAsia="en-US"/>
        </w:rPr>
        <w:t>осуществлять контроль за целевым использованием субсидии не представ</w:t>
      </w:r>
      <w:r>
        <w:rPr>
          <w:rFonts w:eastAsiaTheme="minorEastAsia"/>
          <w:lang w:eastAsia="en-US"/>
        </w:rPr>
        <w:t>ляется</w:t>
      </w:r>
      <w:r w:rsidR="0074302B">
        <w:rPr>
          <w:rFonts w:eastAsiaTheme="minorEastAsia"/>
          <w:lang w:eastAsia="en-US"/>
        </w:rPr>
        <w:t xml:space="preserve"> возможным</w:t>
      </w:r>
      <w:r w:rsidR="0074302B" w:rsidRPr="00442260">
        <w:rPr>
          <w:rFonts w:eastAsiaTheme="minorEastAsia"/>
          <w:lang w:eastAsia="en-US"/>
        </w:rPr>
        <w:t>.</w:t>
      </w:r>
    </w:p>
    <w:p w:rsidR="00742CD2" w:rsidRPr="00742CD2" w:rsidRDefault="00742CD2" w:rsidP="00742CD2">
      <w:pPr>
        <w:widowControl w:val="0"/>
        <w:autoSpaceDE w:val="0"/>
        <w:autoSpaceDN w:val="0"/>
        <w:adjustRightInd w:val="0"/>
        <w:ind w:firstLine="708"/>
        <w:jc w:val="both"/>
        <w:rPr>
          <w:lang w:eastAsia="ar-SA"/>
        </w:rPr>
      </w:pPr>
      <w:r w:rsidRPr="00742CD2">
        <w:rPr>
          <w:color w:val="000000" w:themeColor="text1"/>
          <w:lang w:eastAsia="ar-SA"/>
        </w:rPr>
        <w:t>При оплате приобретаемых материальных ценностей учреждением применялись не соответствующие экономическому содержанию коды аналитических показателей расходов бюджета, а именно: по коду</w:t>
      </w:r>
      <w:r w:rsidRPr="00742CD2">
        <w:rPr>
          <w:lang w:eastAsia="ar-SA"/>
        </w:rPr>
        <w:t xml:space="preserve">, предназначенному для кодировки расходов на приобретение основных средств, приобретались материальные запасы, и наоборот. Данное несоответствие приводило не только к отсутствию единообразия при учете материальных ценностей в учреждениях, но и к искажению информации приложения 9 </w:t>
      </w:r>
      <w:r w:rsidRPr="00742CD2">
        <w:t>«Отчет об исполнении плана по приобретению и модернизации оборудования и предметов длительного пользования ЗАТО Северск»</w:t>
      </w:r>
      <w:r w:rsidRPr="00742CD2">
        <w:rPr>
          <w:lang w:eastAsia="ar-SA"/>
        </w:rPr>
        <w:t xml:space="preserve"> Отчета об исполнении бюджета ЗАТО Северск за 2019 год. </w:t>
      </w:r>
    </w:p>
    <w:p w:rsidR="00742CD2" w:rsidRPr="00742CD2" w:rsidRDefault="00742CD2" w:rsidP="00742CD2">
      <w:pPr>
        <w:widowControl w:val="0"/>
        <w:autoSpaceDE w:val="0"/>
        <w:autoSpaceDN w:val="0"/>
        <w:adjustRightInd w:val="0"/>
        <w:ind w:firstLine="708"/>
        <w:jc w:val="both"/>
      </w:pPr>
      <w:r w:rsidRPr="00742CD2">
        <w:rPr>
          <w:lang w:eastAsia="ar-SA"/>
        </w:rPr>
        <w:t>Кроме того, выявлены факты приобретения оборудования и инвентаря, не соответствующего предусмотренному соглашением о предоставлении субсидии перечню, а также при отсутствии утвержденных федеральных стандартов спортивной подготовки по соответствующему виду спорта, что является обязательным условием расходования средств межбюджетных трансфертов</w:t>
      </w:r>
      <w:r w:rsidR="00260D74">
        <w:rPr>
          <w:lang w:eastAsia="ar-SA"/>
        </w:rPr>
        <w:t>, что привело к неправомерному расходованию средств субсидий в общей сумме 249,75 тыс. руб</w:t>
      </w:r>
      <w:r w:rsidRPr="00742CD2">
        <w:rPr>
          <w:lang w:eastAsia="ar-SA"/>
        </w:rPr>
        <w:t>.</w:t>
      </w:r>
    </w:p>
    <w:p w:rsidR="00742CD2" w:rsidRPr="00742CD2" w:rsidRDefault="00742CD2" w:rsidP="00742CD2">
      <w:pPr>
        <w:autoSpaceDE w:val="0"/>
        <w:autoSpaceDN w:val="0"/>
        <w:adjustRightInd w:val="0"/>
        <w:ind w:firstLine="709"/>
        <w:contextualSpacing/>
        <w:jc w:val="both"/>
        <w:rPr>
          <w:rFonts w:eastAsia="Calibri"/>
          <w:lang w:eastAsia="en-US"/>
        </w:rPr>
      </w:pPr>
      <w:r w:rsidRPr="00742CD2">
        <w:rPr>
          <w:rFonts w:eastAsiaTheme="minorHAnsi"/>
          <w:lang w:eastAsia="en-US"/>
        </w:rPr>
        <w:t>В учреждениях при проверке правильности отнесения приобретённого имущества к особо ценному движимому имуществу выявлены факты нарушения требований НПА, устанавливающих порядок отнесения имущества учреждений к категории особо ценного движимого имущества</w:t>
      </w:r>
      <w:r w:rsidR="0075701E">
        <w:rPr>
          <w:rFonts w:eastAsiaTheme="minorHAnsi"/>
          <w:lang w:eastAsia="en-US"/>
        </w:rPr>
        <w:t>,</w:t>
      </w:r>
      <w:r w:rsidRPr="00742CD2">
        <w:rPr>
          <w:rFonts w:eastAsiaTheme="minorHAnsi"/>
          <w:lang w:eastAsia="en-US"/>
        </w:rPr>
        <w:t xml:space="preserve"> что привело к искажению соответствующих показателей годовой бухгалтерской отчётности за 2019 год</w:t>
      </w:r>
      <w:r w:rsidR="00BD41A7">
        <w:rPr>
          <w:rFonts w:eastAsiaTheme="minorHAnsi"/>
          <w:lang w:eastAsia="en-US"/>
        </w:rPr>
        <w:t xml:space="preserve"> в сумме 4328,08 тыс. руб</w:t>
      </w:r>
      <w:r w:rsidRPr="00742CD2">
        <w:rPr>
          <w:rFonts w:eastAsia="Calibri"/>
          <w:lang w:eastAsia="en-US"/>
        </w:rPr>
        <w:t>.</w:t>
      </w:r>
    </w:p>
    <w:p w:rsidR="00742CD2" w:rsidRPr="00742CD2" w:rsidRDefault="00742CD2" w:rsidP="00742CD2">
      <w:pPr>
        <w:autoSpaceDE w:val="0"/>
        <w:autoSpaceDN w:val="0"/>
        <w:adjustRightInd w:val="0"/>
        <w:ind w:firstLine="709"/>
        <w:contextualSpacing/>
        <w:jc w:val="both"/>
        <w:rPr>
          <w:rFonts w:eastAsia="Calibri"/>
        </w:rPr>
      </w:pPr>
      <w:r w:rsidRPr="00742CD2">
        <w:rPr>
          <w:rFonts w:eastAsiaTheme="minorHAnsi"/>
        </w:rPr>
        <w:t xml:space="preserve">В МБУ ДО ДЮСШ «Смена»выявлены нарушения в </w:t>
      </w:r>
      <w:r w:rsidR="000D00CB">
        <w:rPr>
          <w:rFonts w:eastAsiaTheme="minorHAnsi"/>
        </w:rPr>
        <w:t xml:space="preserve">установлении окладов </w:t>
      </w:r>
      <w:r w:rsidRPr="00742CD2">
        <w:rPr>
          <w:rFonts w:eastAsiaTheme="minorHAnsi"/>
        </w:rPr>
        <w:t xml:space="preserve">инструкторам по спорту, что привело к </w:t>
      </w:r>
      <w:proofErr w:type="spellStart"/>
      <w:r w:rsidRPr="00742CD2">
        <w:rPr>
          <w:rFonts w:eastAsiaTheme="minorHAnsi"/>
        </w:rPr>
        <w:t>недоначислению</w:t>
      </w:r>
      <w:proofErr w:type="spellEnd"/>
      <w:r w:rsidRPr="00742CD2">
        <w:rPr>
          <w:rFonts w:eastAsiaTheme="minorHAnsi"/>
        </w:rPr>
        <w:t xml:space="preserve"> заработной платы </w:t>
      </w:r>
      <w:r w:rsidR="00631C97">
        <w:rPr>
          <w:rFonts w:eastAsiaTheme="minorHAnsi"/>
        </w:rPr>
        <w:t xml:space="preserve"> в общей сумме 72 тыс. руб. </w:t>
      </w:r>
    </w:p>
    <w:p w:rsidR="00742CD2" w:rsidRPr="00742CD2" w:rsidRDefault="00742CD2" w:rsidP="00742CD2">
      <w:pPr>
        <w:autoSpaceDN w:val="0"/>
        <w:spacing w:after="160"/>
        <w:ind w:firstLine="708"/>
        <w:jc w:val="both"/>
        <w:rPr>
          <w:lang w:eastAsia="ar-SA"/>
        </w:rPr>
      </w:pPr>
      <w:r w:rsidRPr="00742CD2">
        <w:t>В</w:t>
      </w:r>
      <w:r w:rsidRPr="00742CD2">
        <w:rPr>
          <w:lang w:eastAsia="ar-SA"/>
        </w:rPr>
        <w:t xml:space="preserve"> МБУДО ДЮСШ «Лидер» не </w:t>
      </w:r>
      <w:r w:rsidR="00E2769A" w:rsidRPr="00742CD2">
        <w:rPr>
          <w:lang w:eastAsia="ar-SA"/>
        </w:rPr>
        <w:t>осуществлялся раздельный</w:t>
      </w:r>
      <w:r w:rsidRPr="00742CD2">
        <w:rPr>
          <w:lang w:eastAsia="ar-SA"/>
        </w:rPr>
        <w:t xml:space="preserve"> учет </w:t>
      </w:r>
      <w:r w:rsidR="00E2769A">
        <w:rPr>
          <w:lang w:eastAsia="ar-SA"/>
        </w:rPr>
        <w:t xml:space="preserve">отдельных </w:t>
      </w:r>
      <w:r w:rsidRPr="00742CD2">
        <w:rPr>
          <w:lang w:eastAsia="ar-SA"/>
        </w:rPr>
        <w:t xml:space="preserve">материальных ценностей (патронов) по источникам их приобретения, в связи с чем Счётной </w:t>
      </w:r>
      <w:r w:rsidR="00E2769A" w:rsidRPr="00742CD2">
        <w:rPr>
          <w:lang w:eastAsia="ar-SA"/>
        </w:rPr>
        <w:t>палатой отмечены</w:t>
      </w:r>
      <w:r w:rsidRPr="00742CD2">
        <w:rPr>
          <w:lang w:eastAsia="ar-SA"/>
        </w:rPr>
        <w:t xml:space="preserve"> риски нецелевого использования   материальных ценностей, приобретенных за счет бюджетных средств, на внебюджетную деятельность. В ходе проведения проверки оборудования, находящегося на балансе учреждения, установлено несоответствие фактически поставленного оборудования </w:t>
      </w:r>
      <w:r w:rsidRPr="00742CD2">
        <w:rPr>
          <w:rFonts w:eastAsiaTheme="minorEastAsia"/>
          <w:color w:val="000000"/>
          <w:lang w:eastAsia="en-US"/>
        </w:rPr>
        <w:t>условиям технического задания к аукциону, и</w:t>
      </w:r>
      <w:r w:rsidR="00333F6E">
        <w:rPr>
          <w:rFonts w:eastAsiaTheme="minorEastAsia"/>
          <w:color w:val="000000"/>
          <w:lang w:eastAsia="en-US"/>
        </w:rPr>
        <w:t>,</w:t>
      </w:r>
      <w:r w:rsidRPr="00742CD2">
        <w:rPr>
          <w:rFonts w:eastAsiaTheme="minorEastAsia"/>
          <w:color w:val="000000"/>
          <w:lang w:eastAsia="en-US"/>
        </w:rPr>
        <w:t xml:space="preserve"> соответственно, условиям контракта. Вместе с тем, при приемке товара   комиссией учреждения отклонений не выявлено, что свидетельствует о формальном подходе к приемке и экспертизе приобретаемых в рамках законодательства о контрактной </w:t>
      </w:r>
      <w:r w:rsidR="00E2769A" w:rsidRPr="00742CD2">
        <w:rPr>
          <w:rFonts w:eastAsiaTheme="minorEastAsia"/>
          <w:color w:val="000000"/>
          <w:lang w:eastAsia="en-US"/>
        </w:rPr>
        <w:t>системе товаров</w:t>
      </w:r>
      <w:r w:rsidRPr="00742CD2">
        <w:rPr>
          <w:rFonts w:eastAsiaTheme="minorEastAsia"/>
          <w:color w:val="000000"/>
          <w:lang w:eastAsia="en-US"/>
        </w:rPr>
        <w:t>.</w:t>
      </w:r>
      <w:r w:rsidR="00E2769A">
        <w:rPr>
          <w:rFonts w:eastAsiaTheme="minorEastAsia"/>
          <w:color w:val="000000"/>
          <w:lang w:eastAsia="en-US"/>
        </w:rPr>
        <w:t xml:space="preserve"> Кроме того, данное несоответствие привело к неэффективны</w:t>
      </w:r>
      <w:r w:rsidR="002C08B9">
        <w:rPr>
          <w:rFonts w:eastAsiaTheme="minorEastAsia"/>
          <w:color w:val="000000"/>
          <w:lang w:eastAsia="en-US"/>
        </w:rPr>
        <w:t>м расходам в сумме 44 тыс. руб.</w:t>
      </w:r>
      <w:r w:rsidR="00E2769A">
        <w:rPr>
          <w:rFonts w:eastAsiaTheme="minorEastAsia"/>
          <w:color w:val="000000"/>
          <w:lang w:eastAsia="en-US"/>
        </w:rPr>
        <w:t xml:space="preserve"> в связи с  завышением цены приобретенного оборудования.</w:t>
      </w:r>
    </w:p>
    <w:p w:rsidR="00742CD2" w:rsidRPr="00742CD2" w:rsidRDefault="00742CD2" w:rsidP="00742CD2">
      <w:pPr>
        <w:autoSpaceDN w:val="0"/>
        <w:spacing w:after="160"/>
        <w:ind w:firstLine="708"/>
        <w:jc w:val="both"/>
        <w:rPr>
          <w:lang w:eastAsia="ar-SA"/>
        </w:rPr>
      </w:pPr>
      <w:r w:rsidRPr="00742CD2">
        <w:rPr>
          <w:lang w:eastAsia="ar-SA"/>
        </w:rPr>
        <w:t>Во всех учреждениях отмечены нарушения порядка учета приобретенных материальных ценностей в разрезе счетов бухгалтерского учета (материальные запасы, основные средства), не соблюдались требования  нормативных документов по учету спортивной экипировки, выдаваемой в личное пользование тренерам и учащимся.</w:t>
      </w:r>
    </w:p>
    <w:p w:rsidR="00742CD2" w:rsidRPr="00742CD2" w:rsidRDefault="00742CD2" w:rsidP="00742CD2">
      <w:pPr>
        <w:autoSpaceDN w:val="0"/>
        <w:spacing w:after="160"/>
        <w:ind w:firstLine="708"/>
        <w:jc w:val="both"/>
        <w:rPr>
          <w:lang w:eastAsia="ar-SA"/>
        </w:rPr>
      </w:pPr>
      <w:r w:rsidRPr="00742CD2">
        <w:rPr>
          <w:lang w:eastAsia="ar-SA"/>
        </w:rPr>
        <w:t>В шести учреждениях проведены инвентаризации приобретенных материальных ценностей, по результатам которых  излиш</w:t>
      </w:r>
      <w:r w:rsidR="002C08B9">
        <w:rPr>
          <w:lang w:eastAsia="ar-SA"/>
        </w:rPr>
        <w:t>ков</w:t>
      </w:r>
      <w:r w:rsidRPr="00742CD2">
        <w:rPr>
          <w:lang w:eastAsia="ar-SA"/>
        </w:rPr>
        <w:t xml:space="preserve"> и недостач не выявлено. </w:t>
      </w:r>
    </w:p>
    <w:p w:rsidR="00631C97" w:rsidRDefault="00E2769A" w:rsidP="00E2769A">
      <w:pPr>
        <w:autoSpaceDN w:val="0"/>
        <w:spacing w:after="160"/>
        <w:jc w:val="both"/>
      </w:pPr>
      <w:r>
        <w:tab/>
        <w:t xml:space="preserve">По результатам исполнения </w:t>
      </w:r>
      <w:r w:rsidR="00333F6E">
        <w:t>п</w:t>
      </w:r>
      <w:r w:rsidR="00EF0EE3">
        <w:t>редставлени</w:t>
      </w:r>
      <w:r>
        <w:t>й, вынесенных</w:t>
      </w:r>
      <w:r w:rsidR="002C3BE7">
        <w:t xml:space="preserve"> пяти учреждениям, а также УМСП </w:t>
      </w:r>
      <w:proofErr w:type="spellStart"/>
      <w:r>
        <w:t>ФКиС</w:t>
      </w:r>
      <w:proofErr w:type="spellEnd"/>
      <w:r w:rsidR="006D6BF0">
        <w:t>,</w:t>
      </w:r>
      <w:r>
        <w:t xml:space="preserve"> приняты следующие меры:</w:t>
      </w:r>
    </w:p>
    <w:p w:rsidR="00E2769A" w:rsidRDefault="006D6BF0" w:rsidP="00333F6E">
      <w:pPr>
        <w:pStyle w:val="a5"/>
        <w:numPr>
          <w:ilvl w:val="0"/>
          <w:numId w:val="5"/>
        </w:numPr>
        <w:autoSpaceDN w:val="0"/>
        <w:spacing w:after="160"/>
        <w:ind w:left="0" w:firstLine="284"/>
        <w:jc w:val="both"/>
      </w:pPr>
      <w:r>
        <w:t>В учреждениях п</w:t>
      </w:r>
      <w:r w:rsidR="00E2769A">
        <w:t xml:space="preserve">риведены </w:t>
      </w:r>
      <w:r>
        <w:t xml:space="preserve">в соответствие </w:t>
      </w:r>
      <w:r w:rsidR="00E2769A">
        <w:t>данные бухгалтерского учета по учету</w:t>
      </w:r>
      <w:r w:rsidR="002C3BE7">
        <w:t xml:space="preserve"> </w:t>
      </w:r>
      <w:r w:rsidR="00E2769A">
        <w:t>материальных запасов и основных с</w:t>
      </w:r>
      <w:r>
        <w:t>р</w:t>
      </w:r>
      <w:r w:rsidR="00E2769A">
        <w:t xml:space="preserve">едств на сумму </w:t>
      </w:r>
      <w:r>
        <w:t xml:space="preserve">603,53 </w:t>
      </w:r>
      <w:r w:rsidR="00E2769A">
        <w:t>тыс.руб.</w:t>
      </w:r>
    </w:p>
    <w:p w:rsidR="00E2769A" w:rsidRDefault="006D6BF0" w:rsidP="00333F6E">
      <w:pPr>
        <w:pStyle w:val="a5"/>
        <w:numPr>
          <w:ilvl w:val="0"/>
          <w:numId w:val="5"/>
        </w:numPr>
        <w:autoSpaceDN w:val="0"/>
        <w:spacing w:after="160"/>
        <w:ind w:left="0" w:firstLine="284"/>
        <w:jc w:val="both"/>
      </w:pPr>
      <w:r>
        <w:t xml:space="preserve">Поставлены на </w:t>
      </w:r>
      <w:proofErr w:type="spellStart"/>
      <w:r>
        <w:t>забалансовый</w:t>
      </w:r>
      <w:proofErr w:type="spellEnd"/>
      <w:r>
        <w:t xml:space="preserve"> учет  материальные ценности (экипировка), выданные в пользование сотрудникам и учащимся  на сумму 2498,4 тыс. руб.</w:t>
      </w:r>
      <w:r w:rsidR="00343126">
        <w:t>, из которых на сумму 1516,19 тыс. руб. выявлены  учреждениями самосто</w:t>
      </w:r>
      <w:r w:rsidR="00BD41A7">
        <w:t>я</w:t>
      </w:r>
      <w:r w:rsidR="00343126">
        <w:t xml:space="preserve">тельно в результате реализации рекомендаций Счётной палаты. </w:t>
      </w:r>
    </w:p>
    <w:p w:rsidR="006D6BF0" w:rsidRDefault="006D6BF0" w:rsidP="00333F6E">
      <w:pPr>
        <w:pStyle w:val="a5"/>
        <w:numPr>
          <w:ilvl w:val="0"/>
          <w:numId w:val="5"/>
        </w:numPr>
        <w:autoSpaceDN w:val="0"/>
        <w:spacing w:after="160"/>
        <w:ind w:left="0" w:firstLine="284"/>
        <w:jc w:val="both"/>
      </w:pPr>
      <w:r>
        <w:lastRenderedPageBreak/>
        <w:t>Отнесены к особо ценному движимому имуществу и включены в Перечень особо ценного движимого имущества   материальные ценности  на сумму 4328,08 тыс. руб.</w:t>
      </w:r>
    </w:p>
    <w:p w:rsidR="006D6BF0" w:rsidRDefault="006D6BF0" w:rsidP="00333F6E">
      <w:pPr>
        <w:pStyle w:val="a5"/>
        <w:numPr>
          <w:ilvl w:val="0"/>
          <w:numId w:val="5"/>
        </w:numPr>
        <w:autoSpaceDN w:val="0"/>
        <w:spacing w:after="160"/>
        <w:ind w:left="0" w:firstLine="284"/>
        <w:jc w:val="both"/>
      </w:pPr>
      <w:r>
        <w:t>Восстановлена недоплата заработной платы инструкторам по спорту в сумме 72 тыс. руб.</w:t>
      </w:r>
    </w:p>
    <w:p w:rsidR="00343126" w:rsidRDefault="00343126" w:rsidP="00333F6E">
      <w:pPr>
        <w:pStyle w:val="a5"/>
        <w:numPr>
          <w:ilvl w:val="0"/>
          <w:numId w:val="5"/>
        </w:numPr>
        <w:autoSpaceDN w:val="0"/>
        <w:spacing w:after="160"/>
        <w:ind w:left="0" w:firstLine="284"/>
        <w:jc w:val="both"/>
      </w:pPr>
      <w:r w:rsidRPr="00742CD2">
        <w:t>В</w:t>
      </w:r>
      <w:r w:rsidRPr="00742CD2">
        <w:rPr>
          <w:lang w:eastAsia="ar-SA"/>
        </w:rPr>
        <w:t xml:space="preserve"> МБУДО ДЮСШ «Лидер» </w:t>
      </w:r>
      <w:r>
        <w:rPr>
          <w:lang w:eastAsia="ar-SA"/>
        </w:rPr>
        <w:t>о</w:t>
      </w:r>
      <w:r>
        <w:t>рганизован раздельный учет материальных ценностей по источникам их приобретения.</w:t>
      </w:r>
    </w:p>
    <w:p w:rsidR="00343126" w:rsidRDefault="00343126" w:rsidP="00333F6E">
      <w:pPr>
        <w:pStyle w:val="a5"/>
        <w:numPr>
          <w:ilvl w:val="0"/>
          <w:numId w:val="5"/>
        </w:numPr>
        <w:autoSpaceDN w:val="0"/>
        <w:spacing w:after="160"/>
        <w:ind w:left="0" w:firstLine="284"/>
        <w:jc w:val="both"/>
      </w:pPr>
      <w:r>
        <w:t>В учреждениях  приведен в соответствие с нормативными документами порядок  оформления выдачи и перемещения материальных ценностей от одного  материально</w:t>
      </w:r>
      <w:r w:rsidR="002C3BE7">
        <w:t xml:space="preserve"> </w:t>
      </w:r>
      <w:r>
        <w:t>ответственного лица к д</w:t>
      </w:r>
      <w:r w:rsidR="003F6C03">
        <w:t>р</w:t>
      </w:r>
      <w:r>
        <w:t>уго</w:t>
      </w:r>
      <w:r w:rsidR="003F6C03">
        <w:t>му, оформлены договоры о материальной ответственности с лицами, фактически  использующи</w:t>
      </w:r>
      <w:r w:rsidR="0075701E">
        <w:t>ми</w:t>
      </w:r>
      <w:r w:rsidR="003F6C03">
        <w:t xml:space="preserve">  оборудование и инвентарь.</w:t>
      </w:r>
    </w:p>
    <w:p w:rsidR="006D6BF0" w:rsidRDefault="006D6BF0" w:rsidP="00333F6E">
      <w:pPr>
        <w:pStyle w:val="a5"/>
        <w:numPr>
          <w:ilvl w:val="0"/>
          <w:numId w:val="5"/>
        </w:numPr>
        <w:autoSpaceDN w:val="0"/>
        <w:spacing w:after="160"/>
        <w:ind w:left="0" w:firstLine="284"/>
        <w:jc w:val="both"/>
      </w:pPr>
      <w:r>
        <w:t xml:space="preserve">В </w:t>
      </w:r>
      <w:proofErr w:type="spellStart"/>
      <w:r>
        <w:t>УМСПФКиС</w:t>
      </w:r>
      <w:proofErr w:type="spellEnd"/>
      <w:r>
        <w:t xml:space="preserve"> разработан план меропри</w:t>
      </w:r>
      <w:r w:rsidR="00BD41A7">
        <w:t>яти</w:t>
      </w:r>
      <w:r>
        <w:t>й  по устранению выявле</w:t>
      </w:r>
      <w:r w:rsidR="00BD41A7">
        <w:t>нных нарушений</w:t>
      </w:r>
      <w:r>
        <w:t>, в рамках реализации которого усилен контроль за оформлением соглаше</w:t>
      </w:r>
      <w:r w:rsidR="0075701E">
        <w:t>ний о</w:t>
      </w:r>
      <w:r>
        <w:t xml:space="preserve"> пре</w:t>
      </w:r>
      <w:r w:rsidR="00BD41A7">
        <w:t>д</w:t>
      </w:r>
      <w:r>
        <w:t>оставлени</w:t>
      </w:r>
      <w:r w:rsidR="0075701E">
        <w:t>и</w:t>
      </w:r>
      <w:r>
        <w:t xml:space="preserve"> субсидий на иные цели подведомственным учреждениям</w:t>
      </w:r>
      <w:r w:rsidR="002C08B9">
        <w:t>.</w:t>
      </w:r>
    </w:p>
    <w:p w:rsidR="006D6BF0" w:rsidRDefault="006D6BF0" w:rsidP="00333F6E">
      <w:pPr>
        <w:pStyle w:val="a5"/>
        <w:numPr>
          <w:ilvl w:val="0"/>
          <w:numId w:val="5"/>
        </w:numPr>
        <w:autoSpaceDN w:val="0"/>
        <w:spacing w:after="160"/>
        <w:ind w:left="0" w:firstLine="284"/>
        <w:jc w:val="both"/>
      </w:pPr>
      <w:r>
        <w:t xml:space="preserve">Приказом УМСП </w:t>
      </w:r>
      <w:proofErr w:type="spellStart"/>
      <w:r>
        <w:t>ФКиС</w:t>
      </w:r>
      <w:proofErr w:type="spellEnd"/>
      <w:r>
        <w:t xml:space="preserve">  утвержден порядок  согласования распоря</w:t>
      </w:r>
      <w:r w:rsidR="00BD41A7">
        <w:t>ж</w:t>
      </w:r>
      <w:r>
        <w:t>ени</w:t>
      </w:r>
      <w:r w:rsidR="0075701E">
        <w:t>я</w:t>
      </w:r>
      <w:r w:rsidR="00343126">
        <w:t xml:space="preserve"> особо ценным  движимым имуществом, закрепленным за  муниц</w:t>
      </w:r>
      <w:r w:rsidR="00BD41A7">
        <w:t>и</w:t>
      </w:r>
      <w:r w:rsidR="00343126">
        <w:t>пальными  учреждениями, подведо</w:t>
      </w:r>
      <w:r w:rsidR="00BD41A7">
        <w:t>м</w:t>
      </w:r>
      <w:r w:rsidR="00343126">
        <w:t>с</w:t>
      </w:r>
      <w:r w:rsidR="00BD41A7">
        <w:t>т</w:t>
      </w:r>
      <w:r w:rsidR="00343126">
        <w:t xml:space="preserve">венными </w:t>
      </w:r>
      <w:proofErr w:type="spellStart"/>
      <w:r w:rsidR="00343126">
        <w:t>УМСПФКиС</w:t>
      </w:r>
      <w:proofErr w:type="spellEnd"/>
      <w:r w:rsidR="0075701E">
        <w:t>,</w:t>
      </w:r>
      <w:r w:rsidR="00343126">
        <w:t xml:space="preserve"> и определени</w:t>
      </w:r>
      <w:r w:rsidR="0075701E">
        <w:t>я</w:t>
      </w:r>
      <w:r w:rsidR="00343126">
        <w:t xml:space="preserve"> видов  особо ценного  движимого имущества.</w:t>
      </w:r>
    </w:p>
    <w:p w:rsidR="001342B0" w:rsidRPr="001128FA" w:rsidRDefault="001128FA" w:rsidP="001128FA">
      <w:pPr>
        <w:autoSpaceDE w:val="0"/>
        <w:autoSpaceDN w:val="0"/>
        <w:adjustRightInd w:val="0"/>
        <w:ind w:firstLine="708"/>
        <w:contextualSpacing/>
        <w:jc w:val="both"/>
        <w:rPr>
          <w:rFonts w:eastAsiaTheme="minorHAnsi"/>
          <w:lang w:eastAsia="ar-SA"/>
        </w:rPr>
      </w:pPr>
      <w:r w:rsidRPr="001128FA">
        <w:rPr>
          <w:rFonts w:eastAsiaTheme="minorEastAsia"/>
          <w:color w:val="000000"/>
          <w:shd w:val="clear" w:color="auto" w:fill="FFFFFF"/>
        </w:rPr>
        <w:t xml:space="preserve">Недостатки в оформлении соглашений о предоставлении субсидий на иные цели в части </w:t>
      </w:r>
      <w:r>
        <w:rPr>
          <w:rFonts w:eastAsiaTheme="minorEastAsia"/>
          <w:color w:val="000000"/>
          <w:shd w:val="clear" w:color="auto" w:fill="FFFFFF"/>
        </w:rPr>
        <w:t xml:space="preserve">не четкой </w:t>
      </w:r>
      <w:r w:rsidRPr="001128FA">
        <w:rPr>
          <w:rFonts w:eastAsiaTheme="minorEastAsia"/>
          <w:color w:val="000000"/>
          <w:shd w:val="clear" w:color="auto" w:fill="FFFFFF"/>
        </w:rPr>
        <w:t>формулиров</w:t>
      </w:r>
      <w:r>
        <w:rPr>
          <w:rFonts w:eastAsiaTheme="minorEastAsia"/>
          <w:color w:val="000000"/>
          <w:shd w:val="clear" w:color="auto" w:fill="FFFFFF"/>
        </w:rPr>
        <w:t>ки</w:t>
      </w:r>
      <w:r w:rsidRPr="001128FA">
        <w:rPr>
          <w:rFonts w:eastAsiaTheme="minorEastAsia"/>
          <w:color w:val="000000"/>
          <w:shd w:val="clear" w:color="auto" w:fill="FFFFFF"/>
        </w:rPr>
        <w:t xml:space="preserve"> целей предоставления субсидий </w:t>
      </w:r>
      <w:r>
        <w:rPr>
          <w:rFonts w:eastAsiaTheme="minorEastAsia"/>
          <w:color w:val="000000"/>
          <w:shd w:val="clear" w:color="auto" w:fill="FFFFFF"/>
        </w:rPr>
        <w:t xml:space="preserve">в заключаемых между ГРБС и учреждениями соглашениях, а в отдельных случаях и несоответствие их целям поименованным </w:t>
      </w:r>
      <w:r w:rsidRPr="001342B0">
        <w:rPr>
          <w:rFonts w:eastAsiaTheme="minorHAnsi"/>
          <w:lang w:eastAsia="ar-SA"/>
        </w:rPr>
        <w:t xml:space="preserve">в п.4 Порядка предоставления муниципальным учреждениям субсидий на иные цели, утверждённого постановлением Администрации ЗАТО Северск от </w:t>
      </w:r>
      <w:r>
        <w:rPr>
          <w:rFonts w:eastAsiaTheme="minorHAnsi"/>
          <w:lang w:eastAsia="ar-SA"/>
        </w:rPr>
        <w:t xml:space="preserve">23.12.2011 № 3157 </w:t>
      </w:r>
      <w:r w:rsidRPr="001128FA">
        <w:rPr>
          <w:rFonts w:eastAsiaTheme="minorEastAsia"/>
          <w:color w:val="000000"/>
          <w:shd w:val="clear" w:color="auto" w:fill="FFFFFF"/>
        </w:rPr>
        <w:t>отмечены также и при</w:t>
      </w:r>
      <w:r>
        <w:rPr>
          <w:rFonts w:eastAsiaTheme="minorEastAsia"/>
          <w:i/>
          <w:color w:val="000000"/>
          <w:shd w:val="clear" w:color="auto" w:fill="FFFFFF"/>
        </w:rPr>
        <w:t xml:space="preserve"> п</w:t>
      </w:r>
      <w:r w:rsidR="003F6C03" w:rsidRPr="003F6C03">
        <w:rPr>
          <w:rFonts w:eastAsiaTheme="minorEastAsia"/>
          <w:i/>
          <w:color w:val="000000"/>
          <w:shd w:val="clear" w:color="auto" w:fill="FFFFFF"/>
        </w:rPr>
        <w:t>роверк</w:t>
      </w:r>
      <w:r>
        <w:rPr>
          <w:rFonts w:eastAsiaTheme="minorEastAsia"/>
          <w:i/>
          <w:color w:val="000000"/>
          <w:shd w:val="clear" w:color="auto" w:fill="FFFFFF"/>
        </w:rPr>
        <w:t>е</w:t>
      </w:r>
      <w:r w:rsidR="003F6C03" w:rsidRPr="003F6C03">
        <w:rPr>
          <w:rFonts w:eastAsiaTheme="minorEastAsia"/>
          <w:i/>
          <w:color w:val="000000"/>
          <w:shd w:val="clear" w:color="auto" w:fill="FFFFFF"/>
        </w:rPr>
        <w:t xml:space="preserve"> по вопросу целевого и эффективного использования средств субсидий на иные цели, предоставленных МАУ ЗАТО Северск ДОЛ «Восход», МАУ ЗАТО Северск ДОЛ </w:t>
      </w:r>
      <w:r w:rsidR="001342B0">
        <w:rPr>
          <w:rFonts w:eastAsiaTheme="minorEastAsia"/>
          <w:i/>
          <w:color w:val="000000"/>
          <w:shd w:val="clear" w:color="auto" w:fill="FFFFFF"/>
        </w:rPr>
        <w:t>«Зеленый мыс» в 2019 году</w:t>
      </w:r>
      <w:r>
        <w:rPr>
          <w:rFonts w:eastAsiaTheme="minorEastAsia"/>
          <w:i/>
          <w:color w:val="000000"/>
          <w:shd w:val="clear" w:color="auto" w:fill="FFFFFF"/>
        </w:rPr>
        <w:t>.</w:t>
      </w:r>
    </w:p>
    <w:p w:rsidR="001342B0" w:rsidRPr="001342B0" w:rsidRDefault="001128FA" w:rsidP="001342B0">
      <w:pPr>
        <w:autoSpaceDE w:val="0"/>
        <w:autoSpaceDN w:val="0"/>
        <w:adjustRightInd w:val="0"/>
        <w:ind w:firstLine="709"/>
        <w:contextualSpacing/>
        <w:jc w:val="both"/>
        <w:rPr>
          <w:rFonts w:eastAsiaTheme="minorHAnsi"/>
          <w:color w:val="000000"/>
          <w:lang w:eastAsia="en-US"/>
        </w:rPr>
      </w:pPr>
      <w:r>
        <w:rPr>
          <w:rFonts w:eastAsiaTheme="minorHAnsi"/>
          <w:lang w:eastAsia="ar-SA"/>
        </w:rPr>
        <w:t xml:space="preserve">Кроме того, УМСП </w:t>
      </w:r>
      <w:proofErr w:type="spellStart"/>
      <w:r>
        <w:rPr>
          <w:rFonts w:eastAsiaTheme="minorHAnsi"/>
          <w:lang w:eastAsia="ar-SA"/>
        </w:rPr>
        <w:t>ФКиС</w:t>
      </w:r>
      <w:proofErr w:type="spellEnd"/>
      <w:r>
        <w:rPr>
          <w:rFonts w:eastAsiaTheme="minorHAnsi"/>
          <w:lang w:eastAsia="ar-SA"/>
        </w:rPr>
        <w:t xml:space="preserve"> допускалось </w:t>
      </w:r>
      <w:r w:rsidR="001342B0" w:rsidRPr="001342B0">
        <w:rPr>
          <w:rFonts w:eastAsiaTheme="minorHAnsi"/>
          <w:lang w:eastAsia="ar-SA"/>
        </w:rPr>
        <w:t xml:space="preserve">предоставление субсидий на реализацию мероприятий, не предусмотренных </w:t>
      </w:r>
      <w:r>
        <w:rPr>
          <w:rFonts w:eastAsiaTheme="minorHAnsi"/>
          <w:lang w:eastAsia="ar-SA"/>
        </w:rPr>
        <w:t xml:space="preserve">на момент выделения средств </w:t>
      </w:r>
      <w:r w:rsidR="001342B0" w:rsidRPr="001342B0">
        <w:rPr>
          <w:rFonts w:eastAsiaTheme="minorHAnsi"/>
          <w:lang w:eastAsia="ar-SA"/>
        </w:rPr>
        <w:t>муниципальной программой</w:t>
      </w:r>
      <w:r>
        <w:rPr>
          <w:rFonts w:eastAsiaTheme="minorHAnsi"/>
          <w:lang w:eastAsia="ar-SA"/>
        </w:rPr>
        <w:t xml:space="preserve">, что является </w:t>
      </w:r>
      <w:r w:rsidR="001342B0" w:rsidRPr="001342B0">
        <w:rPr>
          <w:rFonts w:eastAsiaTheme="minorHAnsi"/>
          <w:lang w:eastAsia="ar-SA"/>
        </w:rPr>
        <w:t xml:space="preserve"> нарушение</w:t>
      </w:r>
      <w:r>
        <w:rPr>
          <w:rFonts w:eastAsiaTheme="minorHAnsi"/>
          <w:lang w:eastAsia="ar-SA"/>
        </w:rPr>
        <w:t>м</w:t>
      </w:r>
      <w:r w:rsidR="001342B0" w:rsidRPr="001342B0">
        <w:rPr>
          <w:rFonts w:eastAsiaTheme="minorHAnsi"/>
          <w:lang w:eastAsia="ar-SA"/>
        </w:rPr>
        <w:t xml:space="preserve"> действующего </w:t>
      </w:r>
      <w:r w:rsidR="001342B0" w:rsidRPr="001342B0">
        <w:rPr>
          <w:rFonts w:eastAsiaTheme="minorHAnsi"/>
          <w:lang w:eastAsia="en-US"/>
        </w:rPr>
        <w:t xml:space="preserve">Порядка </w:t>
      </w:r>
      <w:r w:rsidR="001342B0" w:rsidRPr="001342B0">
        <w:rPr>
          <w:rFonts w:eastAsiaTheme="minorHAnsi"/>
          <w:color w:val="000000"/>
          <w:lang w:eastAsia="en-US"/>
        </w:rPr>
        <w:t>предоставления муниципальным учреждениям субсидий на иные цели</w:t>
      </w:r>
      <w:r w:rsidR="002A6C92">
        <w:rPr>
          <w:rFonts w:eastAsiaTheme="minorHAnsi"/>
          <w:color w:val="000000"/>
          <w:lang w:eastAsia="en-US"/>
        </w:rPr>
        <w:t>.</w:t>
      </w:r>
    </w:p>
    <w:p w:rsidR="001342B0" w:rsidRPr="001342B0" w:rsidRDefault="002A6C92" w:rsidP="001342B0">
      <w:pPr>
        <w:autoSpaceDE w:val="0"/>
        <w:autoSpaceDN w:val="0"/>
        <w:adjustRightInd w:val="0"/>
        <w:ind w:firstLine="709"/>
        <w:contextualSpacing/>
        <w:jc w:val="both"/>
        <w:rPr>
          <w:rFonts w:eastAsiaTheme="minorHAnsi"/>
          <w:lang w:eastAsia="en-US"/>
        </w:rPr>
      </w:pPr>
      <w:r>
        <w:rPr>
          <w:rFonts w:eastAsiaTheme="minorHAnsi"/>
          <w:lang w:eastAsia="en-US"/>
        </w:rPr>
        <w:t xml:space="preserve">Констатировано </w:t>
      </w:r>
      <w:r w:rsidR="001342B0" w:rsidRPr="001342B0">
        <w:rPr>
          <w:rFonts w:eastAsiaTheme="minorHAnsi"/>
          <w:lang w:eastAsia="en-US"/>
        </w:rPr>
        <w:t xml:space="preserve"> отсутствие </w:t>
      </w:r>
      <w:r w:rsidR="001342B0" w:rsidRPr="001342B0">
        <w:rPr>
          <w:rFonts w:eastAsia="Calibri"/>
          <w:lang w:eastAsia="en-US"/>
        </w:rPr>
        <w:t xml:space="preserve">регламентированного со стороны учредителя порядка и </w:t>
      </w:r>
      <w:r w:rsidR="001342B0" w:rsidRPr="001342B0">
        <w:rPr>
          <w:rFonts w:eastAsiaTheme="minorHAnsi"/>
          <w:lang w:eastAsia="en-US"/>
        </w:rPr>
        <w:t>процедуры внесения изменений в Перечень ОЦДИ, обязательности и периодичности его актуализации (оснований, сроков, периодичности внесения изменений и т.д.), следствием чего явилось ненадлежащее ведение ДОЛ «Восход» Перечня ОЦДИ с нарушением положений установленного Порядка отнесения имущества автономного или бюджетного учреждения к категории особо ценного движимого имущества.</w:t>
      </w:r>
      <w:r w:rsidR="001342B0" w:rsidRPr="001342B0">
        <w:rPr>
          <w:rFonts w:eastAsiaTheme="minorHAnsi"/>
          <w:vertAlign w:val="superscript"/>
          <w:lang w:eastAsia="en-US"/>
        </w:rPr>
        <w:footnoteReference w:id="3"/>
      </w:r>
    </w:p>
    <w:p w:rsidR="003F6C03" w:rsidRPr="003F6C03" w:rsidRDefault="003F6C03" w:rsidP="003F6C03">
      <w:pPr>
        <w:ind w:firstLine="709"/>
        <w:jc w:val="both"/>
        <w:rPr>
          <w:color w:val="000000"/>
          <w:shd w:val="clear" w:color="auto" w:fill="FFFFFF"/>
        </w:rPr>
      </w:pPr>
      <w:r w:rsidRPr="003F6C03">
        <w:rPr>
          <w:color w:val="000000"/>
          <w:shd w:val="clear" w:color="auto" w:fill="FFFFFF"/>
        </w:rPr>
        <w:t xml:space="preserve">Расходы произведены учреждениями на общую сумму 9 504,08 тыс. руб., в том числе МАУ ЗАТО Северск «Зелёный мыс» - в сумме </w:t>
      </w:r>
      <w:r w:rsidRPr="003F6C03">
        <w:t>2 163,20</w:t>
      </w:r>
      <w:r w:rsidRPr="003F6C03">
        <w:rPr>
          <w:color w:val="000000"/>
          <w:shd w:val="clear" w:color="auto" w:fill="FFFFFF"/>
        </w:rPr>
        <w:t xml:space="preserve">тыс. руб., МАУ ЗАТО Северск «Восход» - в сумме </w:t>
      </w:r>
      <w:r w:rsidRPr="003F6C03">
        <w:rPr>
          <w:color w:val="000000"/>
        </w:rPr>
        <w:t>7 340,88</w:t>
      </w:r>
      <w:r w:rsidRPr="003F6C03">
        <w:rPr>
          <w:color w:val="000000"/>
          <w:shd w:val="clear" w:color="auto" w:fill="FFFFFF"/>
        </w:rPr>
        <w:t xml:space="preserve">тыс. руб. </w:t>
      </w:r>
    </w:p>
    <w:p w:rsidR="003F6C03" w:rsidRPr="003F6C03" w:rsidRDefault="002A6C92" w:rsidP="003F6C03">
      <w:pPr>
        <w:ind w:firstLine="709"/>
        <w:jc w:val="both"/>
        <w:rPr>
          <w:color w:val="000000"/>
        </w:rPr>
      </w:pPr>
      <w:r>
        <w:t>П</w:t>
      </w:r>
      <w:r w:rsidR="003F6C03" w:rsidRPr="003F6C03">
        <w:t xml:space="preserve">роверка соблюдения </w:t>
      </w:r>
      <w:r>
        <w:t>учреждениями</w:t>
      </w:r>
      <w:r w:rsidR="003F6C03" w:rsidRPr="003F6C03">
        <w:t xml:space="preserve"> условий и целей предоставления субсидий, выделенных из бюджета ЗАТО Северск, показала, что основные условия расходования средств субсидий, которые предусмотрены Порядком </w:t>
      </w:r>
      <w:r w:rsidR="003F6C03" w:rsidRPr="003F6C03">
        <w:rPr>
          <w:color w:val="000000"/>
        </w:rPr>
        <w:t>предоставления муниципальным учреждениям субсидий на иные цели и заключенными соглашениями,</w:t>
      </w:r>
      <w:r w:rsidR="003F6C03" w:rsidRPr="003F6C03">
        <w:t xml:space="preserve"> соблюдены. При этом выявлено финансовых нарушений</w:t>
      </w:r>
      <w:r w:rsidR="002C08B9">
        <w:t xml:space="preserve"> в ДОЛ «Восход» </w:t>
      </w:r>
      <w:r w:rsidR="003F6C03" w:rsidRPr="003F6C03">
        <w:t xml:space="preserve"> на </w:t>
      </w:r>
      <w:r>
        <w:t xml:space="preserve"> сумму </w:t>
      </w:r>
      <w:r w:rsidR="003F6C03" w:rsidRPr="00333F6E">
        <w:rPr>
          <w:color w:val="000000"/>
        </w:rPr>
        <w:t>4</w:t>
      </w:r>
      <w:r w:rsidR="00D2586F" w:rsidRPr="00333F6E">
        <w:rPr>
          <w:color w:val="000000"/>
        </w:rPr>
        <w:t> 696,16</w:t>
      </w:r>
      <w:r w:rsidR="003F6C03" w:rsidRPr="00333F6E">
        <w:rPr>
          <w:color w:val="000000"/>
        </w:rPr>
        <w:t xml:space="preserve"> тыс. руб.,</w:t>
      </w:r>
      <w:r w:rsidR="003F6C03" w:rsidRPr="003F6C03">
        <w:rPr>
          <w:color w:val="000000"/>
        </w:rPr>
        <w:t xml:space="preserve"> в том числе:</w:t>
      </w:r>
    </w:p>
    <w:p w:rsidR="007E3B22" w:rsidRDefault="003F6C03" w:rsidP="003F6C03">
      <w:pPr>
        <w:ind w:firstLine="709"/>
        <w:jc w:val="both"/>
        <w:rPr>
          <w:color w:val="000000"/>
        </w:rPr>
      </w:pPr>
      <w:r w:rsidRPr="003F6C03">
        <w:rPr>
          <w:color w:val="000000"/>
        </w:rPr>
        <w:t>- нарушение Порядка списания муници</w:t>
      </w:r>
      <w:r w:rsidR="007E3B22">
        <w:rPr>
          <w:color w:val="000000"/>
        </w:rPr>
        <w:t>пального имущества ЗАТО Северск</w:t>
      </w:r>
      <w:r w:rsidR="00333F6E">
        <w:rPr>
          <w:color w:val="000000"/>
        </w:rPr>
        <w:t>;</w:t>
      </w:r>
    </w:p>
    <w:p w:rsidR="007E3B22" w:rsidRDefault="003F6C03" w:rsidP="003F6C03">
      <w:pPr>
        <w:ind w:firstLine="709"/>
        <w:jc w:val="both"/>
        <w:rPr>
          <w:color w:val="000000"/>
          <w:shd w:val="clear" w:color="auto" w:fill="FFFFFF"/>
        </w:rPr>
      </w:pPr>
      <w:r w:rsidRPr="003F6C03">
        <w:rPr>
          <w:color w:val="000000"/>
        </w:rPr>
        <w:t>- н</w:t>
      </w:r>
      <w:r w:rsidRPr="003F6C03">
        <w:rPr>
          <w:color w:val="000000"/>
          <w:shd w:val="clear" w:color="auto" w:fill="FFFFFF"/>
        </w:rPr>
        <w:t xml:space="preserve">арушения, связанные с несоблюдением </w:t>
      </w:r>
      <w:r w:rsidR="0075701E">
        <w:rPr>
          <w:color w:val="000000"/>
          <w:shd w:val="clear" w:color="auto" w:fill="FFFFFF"/>
        </w:rPr>
        <w:t>нормативно</w:t>
      </w:r>
      <w:r w:rsidR="00333F6E">
        <w:rPr>
          <w:color w:val="000000"/>
          <w:shd w:val="clear" w:color="auto" w:fill="FFFFFF"/>
        </w:rPr>
        <w:t xml:space="preserve">го </w:t>
      </w:r>
      <w:r w:rsidR="0075701E">
        <w:rPr>
          <w:color w:val="000000"/>
          <w:shd w:val="clear" w:color="auto" w:fill="FFFFFF"/>
        </w:rPr>
        <w:t>правового акта</w:t>
      </w:r>
      <w:r w:rsidRPr="003F6C03">
        <w:rPr>
          <w:color w:val="000000"/>
          <w:shd w:val="clear" w:color="auto" w:fill="FFFFFF"/>
        </w:rPr>
        <w:t xml:space="preserve"> по учёту особо ценного движимого имущества, в том числе в области правил ведения бухгалтерского учета</w:t>
      </w:r>
      <w:r w:rsidR="00333F6E">
        <w:rPr>
          <w:color w:val="000000"/>
          <w:shd w:val="clear" w:color="auto" w:fill="FFFFFF"/>
        </w:rPr>
        <w:t>;</w:t>
      </w:r>
    </w:p>
    <w:p w:rsidR="00631C97" w:rsidRDefault="003F6C03" w:rsidP="002A6C92">
      <w:pPr>
        <w:ind w:firstLine="709"/>
        <w:jc w:val="both"/>
      </w:pPr>
      <w:r w:rsidRPr="003F6C03">
        <w:rPr>
          <w:color w:val="000000"/>
        </w:rPr>
        <w:lastRenderedPageBreak/>
        <w:t xml:space="preserve">- </w:t>
      </w:r>
      <w:r w:rsidRPr="003F6C03">
        <w:t>н</w:t>
      </w:r>
      <w:r w:rsidRPr="003F6C03">
        <w:rPr>
          <w:lang w:eastAsia="ar-SA"/>
        </w:rPr>
        <w:t>еэффективное использовани</w:t>
      </w:r>
      <w:r w:rsidR="00333F6E">
        <w:rPr>
          <w:lang w:eastAsia="ar-SA"/>
        </w:rPr>
        <w:t>е</w:t>
      </w:r>
      <w:r w:rsidRPr="003F6C03">
        <w:rPr>
          <w:lang w:eastAsia="ar-SA"/>
        </w:rPr>
        <w:t xml:space="preserve"> средств субсидий в сумме 872,0 тыс. руб.</w:t>
      </w:r>
      <w:r w:rsidR="002A6C92">
        <w:rPr>
          <w:lang w:eastAsia="ar-SA"/>
        </w:rPr>
        <w:t>, связанное с завышением цены приобретаемого оборудования.</w:t>
      </w:r>
    </w:p>
    <w:p w:rsidR="001F6A5F" w:rsidRPr="001F6A5F" w:rsidRDefault="001F6A5F" w:rsidP="001F6A5F">
      <w:pPr>
        <w:ind w:firstLine="709"/>
        <w:jc w:val="both"/>
      </w:pPr>
      <w:r w:rsidRPr="001F6A5F">
        <w:t xml:space="preserve">По итогам рассмотрения вынесенного Счётной палатой </w:t>
      </w:r>
      <w:r w:rsidR="00EF0EE3">
        <w:t>Представлени</w:t>
      </w:r>
      <w:r w:rsidRPr="001F6A5F">
        <w:t>я ДОЛ «Восход»:</w:t>
      </w:r>
    </w:p>
    <w:p w:rsidR="00333F6E" w:rsidRDefault="00333F6E" w:rsidP="00BC5224">
      <w:pPr>
        <w:numPr>
          <w:ilvl w:val="0"/>
          <w:numId w:val="8"/>
        </w:numPr>
        <w:ind w:left="0" w:firstLine="709"/>
        <w:contextualSpacing/>
        <w:jc w:val="both"/>
        <w:rPr>
          <w:rFonts w:eastAsiaTheme="minorHAnsi"/>
          <w:szCs w:val="26"/>
          <w:lang w:eastAsia="en-US"/>
        </w:rPr>
      </w:pPr>
      <w:r>
        <w:rPr>
          <w:rFonts w:eastAsiaTheme="minorHAnsi"/>
          <w:szCs w:val="26"/>
          <w:lang w:eastAsia="en-US"/>
        </w:rPr>
        <w:t>о</w:t>
      </w:r>
      <w:r w:rsidR="001F6A5F" w:rsidRPr="00BD41A7">
        <w:rPr>
          <w:rFonts w:eastAsiaTheme="minorHAnsi"/>
          <w:szCs w:val="26"/>
          <w:lang w:eastAsia="en-US"/>
        </w:rPr>
        <w:t>бновлён Перечень ОЦДИ, направлен 01.02.2021 на утверждение в УМСП</w:t>
      </w:r>
    </w:p>
    <w:p w:rsidR="00BD41A7" w:rsidRDefault="001F6A5F" w:rsidP="00333F6E">
      <w:pPr>
        <w:contextualSpacing/>
        <w:jc w:val="both"/>
        <w:rPr>
          <w:rFonts w:eastAsiaTheme="minorHAnsi"/>
          <w:szCs w:val="26"/>
          <w:lang w:eastAsia="en-US"/>
        </w:rPr>
      </w:pPr>
      <w:proofErr w:type="spellStart"/>
      <w:r w:rsidRPr="00BD41A7">
        <w:rPr>
          <w:rFonts w:eastAsiaTheme="minorHAnsi"/>
          <w:szCs w:val="26"/>
          <w:lang w:eastAsia="en-US"/>
        </w:rPr>
        <w:t>ФКиС</w:t>
      </w:r>
      <w:proofErr w:type="spellEnd"/>
      <w:r w:rsidRPr="00BD41A7">
        <w:rPr>
          <w:rFonts w:eastAsiaTheme="minorHAnsi"/>
          <w:szCs w:val="26"/>
          <w:lang w:eastAsia="en-US"/>
        </w:rPr>
        <w:t xml:space="preserve"> </w:t>
      </w:r>
      <w:r w:rsidR="00BD41A7">
        <w:rPr>
          <w:rFonts w:eastAsiaTheme="minorHAnsi"/>
          <w:szCs w:val="26"/>
          <w:lang w:eastAsia="en-US"/>
        </w:rPr>
        <w:t>и в УИО</w:t>
      </w:r>
      <w:r w:rsidR="00333F6E">
        <w:rPr>
          <w:rFonts w:eastAsiaTheme="minorHAnsi"/>
          <w:szCs w:val="26"/>
          <w:lang w:eastAsia="en-US"/>
        </w:rPr>
        <w:t>;</w:t>
      </w:r>
    </w:p>
    <w:p w:rsidR="001F6A5F" w:rsidRPr="00BD41A7" w:rsidRDefault="00333F6E" w:rsidP="00BC5224">
      <w:pPr>
        <w:numPr>
          <w:ilvl w:val="0"/>
          <w:numId w:val="8"/>
        </w:numPr>
        <w:ind w:left="0" w:firstLine="709"/>
        <w:contextualSpacing/>
        <w:jc w:val="both"/>
        <w:rPr>
          <w:rFonts w:eastAsiaTheme="minorHAnsi"/>
          <w:szCs w:val="26"/>
          <w:lang w:eastAsia="en-US"/>
        </w:rPr>
      </w:pPr>
      <w:r>
        <w:rPr>
          <w:rFonts w:eastAsiaTheme="minorHAnsi"/>
          <w:szCs w:val="26"/>
          <w:lang w:eastAsia="en-US"/>
        </w:rPr>
        <w:t>у</w:t>
      </w:r>
      <w:r w:rsidR="001F6A5F" w:rsidRPr="00BD41A7">
        <w:rPr>
          <w:rFonts w:eastAsiaTheme="minorHAnsi"/>
          <w:szCs w:val="26"/>
          <w:lang w:eastAsia="en-US"/>
        </w:rPr>
        <w:t>величена стоимость 2-х твёрдотопливных водогрейных котлов, приобретённых и смонтированных взамен вышедших из эксплуатации с учётом всех расходов, связанных с демонтажем, монтажом, обвязкой котлов и пусконаладочными работами, на 864,19 тыс. руб.</w:t>
      </w:r>
      <w:r>
        <w:rPr>
          <w:rFonts w:eastAsiaTheme="minorHAnsi"/>
          <w:szCs w:val="26"/>
          <w:lang w:eastAsia="en-US"/>
        </w:rPr>
        <w:t>;</w:t>
      </w:r>
    </w:p>
    <w:p w:rsidR="001F6A5F" w:rsidRPr="001F6A5F" w:rsidRDefault="00333F6E" w:rsidP="00267326">
      <w:pPr>
        <w:numPr>
          <w:ilvl w:val="0"/>
          <w:numId w:val="8"/>
        </w:numPr>
        <w:ind w:left="0" w:firstLine="709"/>
        <w:contextualSpacing/>
        <w:jc w:val="both"/>
        <w:rPr>
          <w:rFonts w:eastAsiaTheme="minorHAnsi"/>
          <w:szCs w:val="26"/>
          <w:lang w:eastAsia="en-US"/>
        </w:rPr>
      </w:pPr>
      <w:r>
        <w:rPr>
          <w:rFonts w:eastAsiaTheme="minorHAnsi"/>
          <w:szCs w:val="26"/>
          <w:lang w:eastAsia="en-US"/>
        </w:rPr>
        <w:t>с</w:t>
      </w:r>
      <w:r w:rsidR="001F6A5F" w:rsidRPr="001F6A5F">
        <w:rPr>
          <w:rFonts w:eastAsiaTheme="minorHAnsi"/>
          <w:szCs w:val="26"/>
          <w:lang w:eastAsia="en-US"/>
        </w:rPr>
        <w:t>писаны с балансового учёта 4 котла, выведенные из эксплуатации в 2019 году</w:t>
      </w:r>
      <w:r w:rsidR="00D2586F">
        <w:rPr>
          <w:rFonts w:eastAsiaTheme="minorHAnsi"/>
          <w:szCs w:val="26"/>
          <w:lang w:eastAsia="en-US"/>
        </w:rPr>
        <w:t>, на сумму 1939,77 тыс. руб.</w:t>
      </w:r>
      <w:r>
        <w:rPr>
          <w:rFonts w:eastAsiaTheme="minorHAnsi"/>
          <w:szCs w:val="26"/>
          <w:lang w:eastAsia="en-US"/>
        </w:rPr>
        <w:t>;</w:t>
      </w:r>
    </w:p>
    <w:p w:rsidR="001F6A5F" w:rsidRPr="001F6A5F" w:rsidRDefault="00333F6E" w:rsidP="00267326">
      <w:pPr>
        <w:numPr>
          <w:ilvl w:val="0"/>
          <w:numId w:val="8"/>
        </w:numPr>
        <w:ind w:left="0" w:firstLine="709"/>
        <w:contextualSpacing/>
        <w:jc w:val="both"/>
        <w:rPr>
          <w:rFonts w:eastAsiaTheme="minorHAnsi"/>
          <w:szCs w:val="26"/>
          <w:lang w:eastAsia="en-US"/>
        </w:rPr>
      </w:pPr>
      <w:r>
        <w:rPr>
          <w:rFonts w:eastAsiaTheme="minorHAnsi"/>
          <w:szCs w:val="26"/>
          <w:lang w:eastAsia="en-US"/>
        </w:rPr>
        <w:t>м</w:t>
      </w:r>
      <w:r w:rsidR="001F6A5F" w:rsidRPr="001F6A5F">
        <w:rPr>
          <w:rFonts w:eastAsiaTheme="minorHAnsi"/>
          <w:szCs w:val="26"/>
          <w:lang w:eastAsia="en-US"/>
        </w:rPr>
        <w:t>еталло</w:t>
      </w:r>
      <w:r>
        <w:rPr>
          <w:rFonts w:eastAsiaTheme="minorHAnsi"/>
          <w:szCs w:val="26"/>
          <w:lang w:eastAsia="en-US"/>
        </w:rPr>
        <w:t>ло</w:t>
      </w:r>
      <w:r w:rsidR="001F6A5F" w:rsidRPr="001F6A5F">
        <w:rPr>
          <w:rFonts w:eastAsiaTheme="minorHAnsi"/>
          <w:szCs w:val="26"/>
          <w:lang w:eastAsia="en-US"/>
        </w:rPr>
        <w:t>м, оставшийся от разбора котельного оборудования</w:t>
      </w:r>
      <w:r w:rsidR="00A64DE4">
        <w:rPr>
          <w:rFonts w:eastAsiaTheme="minorHAnsi"/>
          <w:szCs w:val="26"/>
          <w:lang w:eastAsia="en-US"/>
        </w:rPr>
        <w:t>,</w:t>
      </w:r>
      <w:r w:rsidR="001F6A5F" w:rsidRPr="001F6A5F">
        <w:rPr>
          <w:rFonts w:eastAsiaTheme="minorHAnsi"/>
          <w:szCs w:val="26"/>
          <w:lang w:eastAsia="en-US"/>
        </w:rPr>
        <w:t xml:space="preserve"> оприходован, реализован, денежные средства от его реализации поступили на счёт учреждения в сумме 7</w:t>
      </w:r>
      <w:r w:rsidR="002A6C92">
        <w:rPr>
          <w:rFonts w:eastAsiaTheme="minorHAnsi"/>
          <w:szCs w:val="26"/>
          <w:lang w:eastAsia="en-US"/>
        </w:rPr>
        <w:t>,</w:t>
      </w:r>
      <w:r w:rsidR="001F6A5F" w:rsidRPr="001F6A5F">
        <w:rPr>
          <w:rFonts w:eastAsiaTheme="minorHAnsi"/>
          <w:szCs w:val="26"/>
          <w:lang w:eastAsia="en-US"/>
        </w:rPr>
        <w:t> 48</w:t>
      </w:r>
      <w:r w:rsidR="002A6C92">
        <w:rPr>
          <w:rFonts w:eastAsiaTheme="minorHAnsi"/>
          <w:szCs w:val="26"/>
          <w:lang w:eastAsia="en-US"/>
        </w:rPr>
        <w:t xml:space="preserve"> тыс.</w:t>
      </w:r>
      <w:r w:rsidR="001F6A5F" w:rsidRPr="001F6A5F">
        <w:rPr>
          <w:rFonts w:eastAsiaTheme="minorHAnsi"/>
          <w:szCs w:val="26"/>
          <w:lang w:eastAsia="en-US"/>
        </w:rPr>
        <w:t xml:space="preserve"> руб.</w:t>
      </w:r>
      <w:r>
        <w:rPr>
          <w:rFonts w:eastAsiaTheme="minorHAnsi"/>
          <w:szCs w:val="26"/>
          <w:lang w:eastAsia="en-US"/>
        </w:rPr>
        <w:t>;</w:t>
      </w:r>
    </w:p>
    <w:p w:rsidR="001F6A5F" w:rsidRPr="001F6A5F" w:rsidRDefault="00333F6E" w:rsidP="00267326">
      <w:pPr>
        <w:numPr>
          <w:ilvl w:val="0"/>
          <w:numId w:val="8"/>
        </w:numPr>
        <w:ind w:left="0" w:firstLine="709"/>
        <w:contextualSpacing/>
        <w:jc w:val="both"/>
        <w:rPr>
          <w:rFonts w:eastAsiaTheme="minorHAnsi"/>
          <w:szCs w:val="26"/>
          <w:lang w:eastAsia="en-US"/>
        </w:rPr>
      </w:pPr>
      <w:r>
        <w:rPr>
          <w:rFonts w:eastAsiaTheme="minorHAnsi"/>
          <w:szCs w:val="26"/>
          <w:lang w:eastAsia="en-US"/>
        </w:rPr>
        <w:t>д</w:t>
      </w:r>
      <w:r w:rsidR="001F6A5F" w:rsidRPr="001F6A5F">
        <w:rPr>
          <w:rFonts w:eastAsiaTheme="minorHAnsi"/>
          <w:szCs w:val="26"/>
          <w:lang w:eastAsia="en-US"/>
        </w:rPr>
        <w:t xml:space="preserve">ымовая труба котельной поставлена на баланс учреждения как сооружение – особо ценное движимое имущество </w:t>
      </w:r>
      <w:r w:rsidR="00BD41A7">
        <w:rPr>
          <w:rFonts w:eastAsiaTheme="minorHAnsi"/>
          <w:szCs w:val="26"/>
          <w:lang w:eastAsia="en-US"/>
        </w:rPr>
        <w:t xml:space="preserve">- </w:t>
      </w:r>
      <w:r w:rsidR="001F6A5F" w:rsidRPr="001F6A5F">
        <w:rPr>
          <w:rFonts w:eastAsiaTheme="minorHAnsi"/>
          <w:szCs w:val="26"/>
          <w:lang w:eastAsia="en-US"/>
        </w:rPr>
        <w:t>по стоимости, равной расходам по замене и введению ее в эксплуатацию</w:t>
      </w:r>
      <w:r w:rsidR="00A64DE4">
        <w:rPr>
          <w:rFonts w:eastAsiaTheme="minorHAnsi"/>
          <w:szCs w:val="26"/>
          <w:lang w:eastAsia="en-US"/>
        </w:rPr>
        <w:t>,</w:t>
      </w:r>
      <w:r w:rsidR="001F6A5F" w:rsidRPr="001F6A5F">
        <w:rPr>
          <w:rFonts w:eastAsiaTheme="minorHAnsi"/>
          <w:szCs w:val="26"/>
          <w:lang w:eastAsia="en-US"/>
        </w:rPr>
        <w:t xml:space="preserve"> в сумме 1 012,71 тыс. руб.</w:t>
      </w:r>
      <w:r w:rsidR="00A64DE4">
        <w:rPr>
          <w:rFonts w:eastAsiaTheme="minorHAnsi"/>
          <w:szCs w:val="26"/>
          <w:lang w:eastAsia="en-US"/>
        </w:rPr>
        <w:t>;</w:t>
      </w:r>
    </w:p>
    <w:p w:rsidR="001F6A5F" w:rsidRDefault="00A64DE4" w:rsidP="00267326">
      <w:pPr>
        <w:numPr>
          <w:ilvl w:val="0"/>
          <w:numId w:val="8"/>
        </w:numPr>
        <w:ind w:left="0" w:firstLine="709"/>
        <w:contextualSpacing/>
        <w:jc w:val="both"/>
        <w:rPr>
          <w:rFonts w:eastAsiaTheme="minorHAnsi"/>
          <w:szCs w:val="26"/>
          <w:lang w:eastAsia="en-US"/>
        </w:rPr>
      </w:pPr>
      <w:r>
        <w:rPr>
          <w:rFonts w:eastAsiaTheme="minorHAnsi"/>
          <w:szCs w:val="26"/>
          <w:lang w:eastAsia="en-US"/>
        </w:rPr>
        <w:t>в</w:t>
      </w:r>
      <w:r w:rsidR="001F6A5F" w:rsidRPr="001F6A5F">
        <w:rPr>
          <w:rFonts w:eastAsiaTheme="minorHAnsi"/>
          <w:szCs w:val="26"/>
          <w:lang w:eastAsia="en-US"/>
        </w:rPr>
        <w:t xml:space="preserve"> Управление имущественных отношений Администрации ЗАТО Северск 04.02.2021 направлены акты о списании имущества, документы, подтверждающие ликвидацию списанного имущества, </w:t>
      </w:r>
      <w:proofErr w:type="spellStart"/>
      <w:r w:rsidR="001F6A5F" w:rsidRPr="001F6A5F">
        <w:rPr>
          <w:rFonts w:eastAsiaTheme="minorHAnsi"/>
          <w:szCs w:val="26"/>
          <w:lang w:eastAsia="en-US"/>
        </w:rPr>
        <w:t>оприходование</w:t>
      </w:r>
      <w:proofErr w:type="spellEnd"/>
      <w:r w:rsidR="001F6A5F" w:rsidRPr="001F6A5F">
        <w:rPr>
          <w:rFonts w:eastAsiaTheme="minorHAnsi"/>
          <w:szCs w:val="26"/>
          <w:lang w:eastAsia="en-US"/>
        </w:rPr>
        <w:t xml:space="preserve"> материальных ценностей, реализацию металлолома, инвентарные карточки основных средств с отметкой о выбытии для исключения списанного имущества из Реестра муниципального имущества ЗАТО Северск.</w:t>
      </w:r>
    </w:p>
    <w:p w:rsidR="00D2586F" w:rsidRPr="00D2586F" w:rsidRDefault="00D2586F" w:rsidP="00D2586F">
      <w:pPr>
        <w:autoSpaceDE w:val="0"/>
        <w:autoSpaceDN w:val="0"/>
        <w:adjustRightInd w:val="0"/>
        <w:ind w:firstLine="708"/>
        <w:jc w:val="both"/>
        <w:rPr>
          <w:rFonts w:eastAsiaTheme="minorHAnsi"/>
          <w:lang w:eastAsia="en-US"/>
        </w:rPr>
      </w:pPr>
      <w:r w:rsidRPr="00D2586F">
        <w:rPr>
          <w:rFonts w:eastAsiaTheme="minorHAnsi"/>
          <w:lang w:eastAsia="en-US"/>
        </w:rPr>
        <w:t xml:space="preserve">Информация о выявленных в учреждениях нарушениях и недостатках, а также в деятельности ГРБС (органа, осуществляющего функции и полномочия учредителя) была доведена до УМСП </w:t>
      </w:r>
      <w:proofErr w:type="spellStart"/>
      <w:r w:rsidRPr="00D2586F">
        <w:rPr>
          <w:rFonts w:eastAsiaTheme="minorHAnsi"/>
          <w:lang w:eastAsia="en-US"/>
        </w:rPr>
        <w:t>ФКиС</w:t>
      </w:r>
      <w:proofErr w:type="spellEnd"/>
      <w:r w:rsidRPr="00D2586F">
        <w:rPr>
          <w:rFonts w:eastAsiaTheme="minorHAnsi"/>
          <w:lang w:eastAsia="en-US"/>
        </w:rPr>
        <w:t xml:space="preserve"> и сформулированы соответствующие рекомендации.</w:t>
      </w:r>
    </w:p>
    <w:p w:rsidR="00D2586F" w:rsidRPr="00D2586F" w:rsidRDefault="00D2586F" w:rsidP="00D2586F">
      <w:pPr>
        <w:ind w:firstLine="708"/>
        <w:jc w:val="both"/>
        <w:rPr>
          <w:b/>
        </w:rPr>
      </w:pPr>
      <w:r w:rsidRPr="00D2586F">
        <w:t xml:space="preserve">С учётом выявленных нарушений и недостатков в деятельности Управления по рекомендациям Счётной палаты УМСП </w:t>
      </w:r>
      <w:proofErr w:type="spellStart"/>
      <w:r w:rsidRPr="00D2586F">
        <w:t>ФКиС</w:t>
      </w:r>
      <w:proofErr w:type="spellEnd"/>
      <w:r w:rsidRPr="00D2586F">
        <w:t xml:space="preserve"> приняты следующие меры</w:t>
      </w:r>
      <w:r w:rsidRPr="00D2586F">
        <w:rPr>
          <w:b/>
        </w:rPr>
        <w:t>:</w:t>
      </w:r>
    </w:p>
    <w:p w:rsidR="00D2586F" w:rsidRPr="00D2586F" w:rsidRDefault="00D2586F" w:rsidP="00D2586F">
      <w:pPr>
        <w:autoSpaceDE w:val="0"/>
        <w:autoSpaceDN w:val="0"/>
        <w:adjustRightInd w:val="0"/>
        <w:jc w:val="both"/>
        <w:rPr>
          <w:rFonts w:eastAsia="Calibri"/>
        </w:rPr>
      </w:pPr>
      <w:r w:rsidRPr="001F6A5F">
        <w:t xml:space="preserve">1) </w:t>
      </w:r>
      <w:proofErr w:type="spellStart"/>
      <w:r w:rsidR="00A64DE4">
        <w:t>р</w:t>
      </w:r>
      <w:r w:rsidRPr="001F6A5F">
        <w:t>егламентирована</w:t>
      </w:r>
      <w:r w:rsidRPr="00D2586F">
        <w:rPr>
          <w:rFonts w:eastAsia="Calibri"/>
          <w:lang w:eastAsia="en-US"/>
        </w:rPr>
        <w:t>процедур</w:t>
      </w:r>
      <w:r w:rsidRPr="00D2586F">
        <w:rPr>
          <w:rFonts w:eastAsia="Calibri"/>
        </w:rPr>
        <w:t>а</w:t>
      </w:r>
      <w:proofErr w:type="spellEnd"/>
      <w:r w:rsidRPr="00D2586F">
        <w:rPr>
          <w:rFonts w:eastAsia="Calibri"/>
          <w:lang w:eastAsia="en-US"/>
        </w:rPr>
        <w:t xml:space="preserve"> ведения и</w:t>
      </w:r>
      <w:r w:rsidRPr="00D2586F">
        <w:rPr>
          <w:rFonts w:eastAsia="Calibri"/>
        </w:rPr>
        <w:t xml:space="preserve"> внесения изменений в Перечень особо ценного движимого имущества в части:</w:t>
      </w:r>
    </w:p>
    <w:p w:rsidR="00D2586F" w:rsidRPr="00D2586F" w:rsidRDefault="00D2586F" w:rsidP="00D2586F">
      <w:pPr>
        <w:pStyle w:val="a5"/>
        <w:autoSpaceDE w:val="0"/>
        <w:autoSpaceDN w:val="0"/>
        <w:adjustRightInd w:val="0"/>
        <w:jc w:val="both"/>
        <w:rPr>
          <w:rFonts w:eastAsia="Calibri"/>
          <w:lang w:eastAsia="en-US"/>
        </w:rPr>
      </w:pPr>
      <w:r w:rsidRPr="00D2586F">
        <w:rPr>
          <w:rFonts w:eastAsia="Calibri"/>
          <w:lang w:eastAsia="en-US"/>
        </w:rPr>
        <w:t xml:space="preserve">- оснований для внесения изменений в </w:t>
      </w:r>
      <w:hyperlink r:id="rId12" w:history="1">
        <w:r w:rsidRPr="00D2586F">
          <w:rPr>
            <w:rFonts w:eastAsia="Calibri"/>
            <w:lang w:eastAsia="en-US"/>
          </w:rPr>
          <w:t>Перечень</w:t>
        </w:r>
      </w:hyperlink>
      <w:r w:rsidRPr="00D2586F">
        <w:rPr>
          <w:rFonts w:eastAsia="Calibri"/>
          <w:lang w:eastAsia="en-US"/>
        </w:rPr>
        <w:t xml:space="preserve"> ОЦДИ;</w:t>
      </w:r>
    </w:p>
    <w:p w:rsidR="00D2586F" w:rsidRPr="00D2586F" w:rsidRDefault="00D2586F" w:rsidP="00D2586F">
      <w:pPr>
        <w:pStyle w:val="a5"/>
        <w:autoSpaceDE w:val="0"/>
        <w:autoSpaceDN w:val="0"/>
        <w:adjustRightInd w:val="0"/>
        <w:jc w:val="both"/>
        <w:rPr>
          <w:rFonts w:eastAsia="Calibri"/>
          <w:lang w:eastAsia="en-US"/>
        </w:rPr>
      </w:pPr>
      <w:r w:rsidRPr="00D2586F">
        <w:rPr>
          <w:rFonts w:eastAsia="Calibri"/>
          <w:lang w:eastAsia="en-US"/>
        </w:rPr>
        <w:t xml:space="preserve">- сроков направления и рассмотрения изменений в Перечни; </w:t>
      </w:r>
    </w:p>
    <w:p w:rsidR="00D2586F" w:rsidRPr="00D2586F" w:rsidRDefault="00D2586F" w:rsidP="00A64DE4">
      <w:pPr>
        <w:pStyle w:val="a5"/>
        <w:autoSpaceDE w:val="0"/>
        <w:autoSpaceDN w:val="0"/>
        <w:adjustRightInd w:val="0"/>
        <w:ind w:left="0"/>
        <w:jc w:val="both"/>
        <w:rPr>
          <w:rFonts w:eastAsia="Calibri"/>
          <w:lang w:eastAsia="en-US"/>
        </w:rPr>
      </w:pPr>
      <w:r w:rsidRPr="00D2586F">
        <w:rPr>
          <w:rFonts w:eastAsia="Calibri"/>
          <w:lang w:eastAsia="en-US"/>
        </w:rPr>
        <w:t>- единой формы Перечня, предусмотрев такие обязательные реквизиты как дату составления документа, дату утверждения и согласования;</w:t>
      </w:r>
    </w:p>
    <w:p w:rsidR="00D2586F" w:rsidRPr="00D2586F" w:rsidRDefault="00D2586F" w:rsidP="00D2586F">
      <w:pPr>
        <w:pStyle w:val="a5"/>
        <w:autoSpaceDE w:val="0"/>
        <w:autoSpaceDN w:val="0"/>
        <w:adjustRightInd w:val="0"/>
        <w:jc w:val="both"/>
        <w:rPr>
          <w:rFonts w:eastAsia="Calibri"/>
          <w:lang w:eastAsia="en-US"/>
        </w:rPr>
      </w:pPr>
      <w:r w:rsidRPr="00D2586F">
        <w:rPr>
          <w:rFonts w:eastAsia="Calibri"/>
          <w:lang w:eastAsia="en-US"/>
        </w:rPr>
        <w:t>- периодичности проведения мониторинга состояния Перечня ОЦДИ учреждениями.</w:t>
      </w:r>
    </w:p>
    <w:p w:rsidR="00D2586F" w:rsidRPr="001D5526" w:rsidRDefault="0075701E" w:rsidP="0075701E">
      <w:pPr>
        <w:jc w:val="both"/>
      </w:pPr>
      <w:r w:rsidRPr="001D5526">
        <w:t xml:space="preserve">2) </w:t>
      </w:r>
      <w:r w:rsidR="00A64DE4">
        <w:t>у</w:t>
      </w:r>
      <w:r w:rsidR="001D5526" w:rsidRPr="001D5526">
        <w:t xml:space="preserve">твержден Порядок </w:t>
      </w:r>
      <w:r w:rsidR="001D5526">
        <w:t>с</w:t>
      </w:r>
      <w:r w:rsidR="001D5526" w:rsidRPr="001D5526">
        <w:t>огласования фактов распоряжения особо ценным движимым и</w:t>
      </w:r>
      <w:r w:rsidR="001D5526">
        <w:t>м</w:t>
      </w:r>
      <w:r w:rsidR="001D5526" w:rsidRPr="001D5526">
        <w:t>уществом, закрепленным  за муниц</w:t>
      </w:r>
      <w:r w:rsidR="001D5526">
        <w:t>и</w:t>
      </w:r>
      <w:r w:rsidR="001D5526" w:rsidRPr="001D5526">
        <w:t>пальными учреж</w:t>
      </w:r>
      <w:r w:rsidR="001D5526">
        <w:t>д</w:t>
      </w:r>
      <w:r w:rsidR="001D5526" w:rsidRPr="001D5526">
        <w:t>ениями, в отно</w:t>
      </w:r>
      <w:r w:rsidR="001D5526">
        <w:t>ш</w:t>
      </w:r>
      <w:r w:rsidR="001D5526" w:rsidRPr="001D5526">
        <w:t>ении которых  Управление  ос</w:t>
      </w:r>
      <w:r w:rsidR="001D5526">
        <w:t>у</w:t>
      </w:r>
      <w:r w:rsidR="001D5526" w:rsidRPr="001D5526">
        <w:t>щ</w:t>
      </w:r>
      <w:r w:rsidR="001D5526">
        <w:t>ествляет</w:t>
      </w:r>
      <w:r w:rsidR="002C3BE7">
        <w:t xml:space="preserve"> </w:t>
      </w:r>
      <w:r w:rsidR="001D5526">
        <w:t>фу</w:t>
      </w:r>
      <w:r w:rsidR="001D5526" w:rsidRPr="001D5526">
        <w:t>нкции и полномочия учредителя, или прио</w:t>
      </w:r>
      <w:r w:rsidR="001D5526">
        <w:t>б</w:t>
      </w:r>
      <w:r w:rsidR="001D5526" w:rsidRPr="001D5526">
        <w:t>ретенным  учрежд</w:t>
      </w:r>
      <w:r w:rsidR="001D5526">
        <w:t>е</w:t>
      </w:r>
      <w:r w:rsidR="001D5526" w:rsidRPr="001D5526">
        <w:t>ни</w:t>
      </w:r>
      <w:r w:rsidR="001D5526">
        <w:t>я</w:t>
      </w:r>
      <w:r w:rsidR="001D5526" w:rsidRPr="001D5526">
        <w:t>ми за счет средств, выде</w:t>
      </w:r>
      <w:r w:rsidR="001D5526">
        <w:t>ле</w:t>
      </w:r>
      <w:r w:rsidR="001D5526" w:rsidRPr="001D5526">
        <w:t>нных учредителем на приобретение такого и</w:t>
      </w:r>
      <w:r w:rsidR="001D5526">
        <w:t>м</w:t>
      </w:r>
      <w:r w:rsidR="001D5526" w:rsidRPr="001D5526">
        <w:t>уще</w:t>
      </w:r>
      <w:r w:rsidR="001D5526">
        <w:t>с</w:t>
      </w:r>
      <w:r w:rsidR="001D5526" w:rsidRPr="001D5526">
        <w:t>тва.</w:t>
      </w:r>
    </w:p>
    <w:p w:rsidR="00E66A0D" w:rsidRDefault="00A96C8C" w:rsidP="00F10DEE">
      <w:pPr>
        <w:autoSpaceDE w:val="0"/>
        <w:autoSpaceDN w:val="0"/>
        <w:adjustRightInd w:val="0"/>
        <w:ind w:firstLine="708"/>
        <w:contextualSpacing/>
        <w:jc w:val="both"/>
        <w:rPr>
          <w:lang w:eastAsia="ar-SA"/>
        </w:rPr>
      </w:pPr>
      <w:r>
        <w:rPr>
          <w:rFonts w:eastAsiaTheme="minorHAnsi"/>
          <w:lang w:eastAsia="en-US"/>
        </w:rPr>
        <w:t>Н</w:t>
      </w:r>
      <w:r w:rsidR="00F10DEE">
        <w:rPr>
          <w:rFonts w:eastAsiaTheme="minorHAnsi"/>
          <w:lang w:eastAsia="en-US"/>
        </w:rPr>
        <w:t>арушения порядка субсидирования учреждений</w:t>
      </w:r>
      <w:r>
        <w:rPr>
          <w:rFonts w:eastAsiaTheme="minorHAnsi"/>
          <w:lang w:eastAsia="en-US"/>
        </w:rPr>
        <w:t xml:space="preserve"> отмечены и при </w:t>
      </w:r>
      <w:r w:rsidR="00F10DEE" w:rsidRPr="00F10DEE">
        <w:rPr>
          <w:rFonts w:eastAsiaTheme="minorHAnsi"/>
          <w:i/>
          <w:lang w:eastAsia="en-US"/>
        </w:rPr>
        <w:t>п</w:t>
      </w:r>
      <w:r w:rsidR="00674BA6" w:rsidRPr="00674BA6">
        <w:rPr>
          <w:rFonts w:eastAsiaTheme="majorEastAsia"/>
          <w:i/>
        </w:rPr>
        <w:t>роверк</w:t>
      </w:r>
      <w:r>
        <w:rPr>
          <w:rFonts w:eastAsiaTheme="majorEastAsia"/>
          <w:i/>
        </w:rPr>
        <w:t>е</w:t>
      </w:r>
      <w:r w:rsidR="00674BA6" w:rsidRPr="00674BA6">
        <w:rPr>
          <w:rFonts w:eastAsiaTheme="majorEastAsia"/>
          <w:i/>
        </w:rPr>
        <w:t xml:space="preserve"> реализации мероприятий, направленных на поддержку творческой деятельности муниципальных учреждений культуры, их работников и иных организаций в сфере культуры, финансирование которых осуществлялось в 2019 году</w:t>
      </w:r>
      <w:r>
        <w:rPr>
          <w:rFonts w:eastAsiaTheme="majorEastAsia"/>
          <w:i/>
        </w:rPr>
        <w:t xml:space="preserve">. </w:t>
      </w:r>
      <w:r w:rsidR="00E66A0D" w:rsidRPr="00836508">
        <w:rPr>
          <w:lang w:eastAsia="ar-SA"/>
        </w:rPr>
        <w:t xml:space="preserve">Объём проверенных средств </w:t>
      </w:r>
      <w:r>
        <w:rPr>
          <w:lang w:eastAsia="ar-SA"/>
        </w:rPr>
        <w:t xml:space="preserve"> в рамках контрольного мероприятия </w:t>
      </w:r>
      <w:r w:rsidR="00E66A0D" w:rsidRPr="00836508">
        <w:rPr>
          <w:lang w:eastAsia="ar-SA"/>
        </w:rPr>
        <w:t>составил 16 489,23 тыс. руб. (средства федерального бюджета – 12 954,00 тыс. руб., средства областного бюджета – 2 653,23 тыс. руб., средства местн</w:t>
      </w:r>
      <w:r w:rsidR="00F10DEE">
        <w:rPr>
          <w:lang w:eastAsia="ar-SA"/>
        </w:rPr>
        <w:t>ого бюджета – 882,00 тыс. руб.)</w:t>
      </w:r>
      <w:r>
        <w:rPr>
          <w:lang w:eastAsia="ar-SA"/>
        </w:rPr>
        <w:t xml:space="preserve">, </w:t>
      </w:r>
      <w:r w:rsidR="00E66A0D" w:rsidRPr="00836508">
        <w:rPr>
          <w:lang w:eastAsia="ar-SA"/>
        </w:rPr>
        <w:t>в том числе МБУ «Северский театр для детей и юношества» - в сумме 4 211,00 тыс. руб., МБУ «Северский музыкальный театр» - в сумме 10 538,65 тыс. руб., МАУ «Городской дом культуры им. Н.Островского» – в сумме 1 679,58 тыс. руб.</w:t>
      </w:r>
    </w:p>
    <w:p w:rsidR="00C30F7A" w:rsidRDefault="00E66A0D" w:rsidP="00A96C8C">
      <w:pPr>
        <w:ind w:firstLine="708"/>
        <w:jc w:val="both"/>
        <w:rPr>
          <w:lang w:eastAsia="ar-SA"/>
        </w:rPr>
      </w:pPr>
      <w:r w:rsidRPr="00C30F7A">
        <w:rPr>
          <w:lang w:eastAsia="ar-SA"/>
        </w:rPr>
        <w:lastRenderedPageBreak/>
        <w:t xml:space="preserve">При этом отмечены недостатки </w:t>
      </w:r>
      <w:r w:rsidR="00C30F7A" w:rsidRPr="00C30F7A">
        <w:rPr>
          <w:lang w:eastAsia="ar-SA"/>
        </w:rPr>
        <w:t xml:space="preserve"> при оформлении </w:t>
      </w:r>
      <w:r w:rsidRPr="00C30F7A">
        <w:rPr>
          <w:lang w:eastAsia="ar-SA"/>
        </w:rPr>
        <w:t xml:space="preserve">УМСП </w:t>
      </w:r>
      <w:proofErr w:type="spellStart"/>
      <w:r w:rsidRPr="00C30F7A">
        <w:rPr>
          <w:lang w:eastAsia="ar-SA"/>
        </w:rPr>
        <w:t>КиС</w:t>
      </w:r>
      <w:proofErr w:type="spellEnd"/>
      <w:r w:rsidRPr="00C30F7A">
        <w:rPr>
          <w:lang w:eastAsia="ar-SA"/>
        </w:rPr>
        <w:t xml:space="preserve"> Администрации ЗАТО Северск с учреждениями соглашени</w:t>
      </w:r>
      <w:r w:rsidR="00C30F7A" w:rsidRPr="00C30F7A">
        <w:rPr>
          <w:lang w:eastAsia="ar-SA"/>
        </w:rPr>
        <w:t>й</w:t>
      </w:r>
      <w:r w:rsidRPr="00C30F7A">
        <w:rPr>
          <w:lang w:eastAsia="ar-SA"/>
        </w:rPr>
        <w:t xml:space="preserve"> о предоставлении субсидий. </w:t>
      </w:r>
      <w:r w:rsidR="00C30F7A" w:rsidRPr="00C30F7A">
        <w:rPr>
          <w:lang w:eastAsia="ar-SA"/>
        </w:rPr>
        <w:t>В</w:t>
      </w:r>
      <w:r w:rsidR="00C30F7A">
        <w:rPr>
          <w:lang w:eastAsia="ar-SA"/>
        </w:rPr>
        <w:t xml:space="preserve"> Соглашениях цель предоставления субсидии сформулирована обобщённо, не конкретизирована на приобретение каких именно товаров, работ и услуг возможно расходование средств, а также к соглашениям в качестве приложения не были утверждены сметы расходов, в том числе на проведение мероприятий, и/или перечень оборудования, товарно-материальных ценностей, которые должны были быть приобретены. </w:t>
      </w:r>
    </w:p>
    <w:p w:rsidR="00E66A0D" w:rsidRPr="00037847" w:rsidRDefault="00E66A0D" w:rsidP="00A96C8C">
      <w:pPr>
        <w:ind w:firstLine="708"/>
        <w:jc w:val="both"/>
        <w:rPr>
          <w:lang w:eastAsia="ar-SA"/>
        </w:rPr>
      </w:pPr>
      <w:r w:rsidRPr="00C30F7A">
        <w:rPr>
          <w:lang w:eastAsia="ar-SA"/>
        </w:rPr>
        <w:t>Установлено отсутствие регламентированного Порядка согласования распоряжения</w:t>
      </w:r>
      <w:r w:rsidRPr="00037847">
        <w:rPr>
          <w:lang w:eastAsia="ar-SA"/>
        </w:rPr>
        <w:t xml:space="preserve"> особо ценным движимым имуществом, закреплённым за учреждениями учредителем или приобретённым за счёт средств, выделенных учредителем на приобретение этого имущества, в соответствии с возложенными на учредителя полномочиями федеральным законодательством и правовы</w:t>
      </w:r>
      <w:r>
        <w:rPr>
          <w:lang w:eastAsia="ar-SA"/>
        </w:rPr>
        <w:t xml:space="preserve">ми актами муниципального уровня; </w:t>
      </w:r>
      <w:r w:rsidRPr="00037847">
        <w:rPr>
          <w:lang w:eastAsia="ar-SA"/>
        </w:rPr>
        <w:t>отсутствие регламентированного со стороны учредителя порядка и процедуры внесения изменений в Перечень ОЦДИ, обязательности и периодичности его актуализации (оснований, сроков, периодичности внесения изменений и т.д.).</w:t>
      </w:r>
    </w:p>
    <w:p w:rsidR="00E66A0D" w:rsidRPr="00A96C8C" w:rsidRDefault="00E66A0D" w:rsidP="00A96C8C">
      <w:pPr>
        <w:autoSpaceDE w:val="0"/>
        <w:autoSpaceDN w:val="0"/>
        <w:adjustRightInd w:val="0"/>
        <w:ind w:firstLine="708"/>
        <w:jc w:val="both"/>
        <w:rPr>
          <w:rFonts w:eastAsia="Calibri"/>
          <w:lang w:eastAsia="en-US"/>
        </w:rPr>
      </w:pPr>
      <w:r w:rsidRPr="00A96C8C">
        <w:rPr>
          <w:rFonts w:eastAsiaTheme="minorHAnsi"/>
          <w:lang w:eastAsia="en-US"/>
        </w:rPr>
        <w:t xml:space="preserve">Выявлены факты </w:t>
      </w:r>
      <w:r w:rsidRPr="005775C1">
        <w:rPr>
          <w:lang w:eastAsia="ar-SA"/>
        </w:rPr>
        <w:t>необоснованно</w:t>
      </w:r>
      <w:r>
        <w:rPr>
          <w:lang w:eastAsia="ar-SA"/>
        </w:rPr>
        <w:t>го</w:t>
      </w:r>
      <w:r w:rsidRPr="005775C1">
        <w:rPr>
          <w:lang w:eastAsia="ar-SA"/>
        </w:rPr>
        <w:t xml:space="preserve"> завышени</w:t>
      </w:r>
      <w:r>
        <w:rPr>
          <w:lang w:eastAsia="ar-SA"/>
        </w:rPr>
        <w:t>я</w:t>
      </w:r>
      <w:r w:rsidRPr="005775C1">
        <w:rPr>
          <w:lang w:eastAsia="ar-SA"/>
        </w:rPr>
        <w:t xml:space="preserve"> значений показателя об</w:t>
      </w:r>
      <w:r>
        <w:rPr>
          <w:lang w:eastAsia="ar-SA"/>
        </w:rPr>
        <w:t>ъёма муниципальной услуги (</w:t>
      </w:r>
      <w:r w:rsidRPr="005775C1">
        <w:t>МБУ «Северский театр для детей и юношества»</w:t>
      </w:r>
      <w:r>
        <w:t xml:space="preserve">), а также формирования муниципального задания </w:t>
      </w:r>
      <w:r w:rsidRPr="00A96C8C">
        <w:rPr>
          <w:rFonts w:eastAsia="Calibri"/>
          <w:lang w:eastAsia="en-US"/>
        </w:rPr>
        <w:t>не по каждому основному виду деятельности, предусмотренному учредительными документами и фактически осуществляемому учреждением, что не соответствует требованиям законодательства, искажает значения нормативных затрат на оказание услуг (выполнение работ) и стоимость финансируемой из бюджета муниципальной услуги/работы.</w:t>
      </w:r>
    </w:p>
    <w:p w:rsidR="00E66A0D" w:rsidRPr="00BD41A7" w:rsidRDefault="00E66A0D" w:rsidP="000C351A">
      <w:pPr>
        <w:autoSpaceDE w:val="0"/>
        <w:autoSpaceDN w:val="0"/>
        <w:adjustRightInd w:val="0"/>
        <w:ind w:firstLine="708"/>
        <w:jc w:val="both"/>
        <w:rPr>
          <w:rFonts w:eastAsia="Calibri"/>
        </w:rPr>
      </w:pPr>
      <w:r w:rsidRPr="00A96C8C">
        <w:rPr>
          <w:rFonts w:eastAsiaTheme="minorHAnsi"/>
          <w:lang w:eastAsia="en-US"/>
        </w:rPr>
        <w:t xml:space="preserve">В учреждениях при проверке правильности учёта нефинансовых активов, отнесения приобретённого/изготовленного имущества к особо ценному движимому имуществу и проверки формирования соответствующих показателей годовой бухгалтерской отчётности за 2019 год выявлены факты </w:t>
      </w:r>
      <w:r w:rsidRPr="00BD41A7">
        <w:rPr>
          <w:rFonts w:eastAsiaTheme="minorHAnsi"/>
          <w:lang w:eastAsia="en-US"/>
        </w:rPr>
        <w:t xml:space="preserve">нарушения требований НПА, устанавливающих порядок отнесения имущества учреждениями к категории особо ценного движимого </w:t>
      </w:r>
      <w:proofErr w:type="spellStart"/>
      <w:r w:rsidRPr="00BD41A7">
        <w:rPr>
          <w:rFonts w:eastAsiaTheme="minorHAnsi"/>
          <w:lang w:eastAsia="en-US"/>
        </w:rPr>
        <w:t>имущества</w:t>
      </w:r>
      <w:r w:rsidRPr="00BD41A7">
        <w:rPr>
          <w:rFonts w:eastAsia="Calibri"/>
          <w:lang w:eastAsia="en-US"/>
        </w:rPr>
        <w:t>.</w:t>
      </w:r>
      <w:r w:rsidRPr="00425BCF">
        <w:rPr>
          <w:rFonts w:eastAsia="Calibri"/>
        </w:rPr>
        <w:t>Общая</w:t>
      </w:r>
      <w:proofErr w:type="spellEnd"/>
      <w:r w:rsidRPr="00425BCF">
        <w:rPr>
          <w:rFonts w:eastAsia="Calibri"/>
        </w:rPr>
        <w:t xml:space="preserve"> сумма данных нарушений в учреждениях составила 4 439,82 тыс. руб., что повлекло </w:t>
      </w:r>
      <w:r w:rsidRPr="00425BCF">
        <w:rPr>
          <w:rFonts w:eastAsiaTheme="minorHAnsi"/>
          <w:lang w:eastAsia="en-US"/>
        </w:rPr>
        <w:t xml:space="preserve">занижение балансовой стоимости особо ценного имущества </w:t>
      </w:r>
      <w:r w:rsidRPr="00425BCF">
        <w:rPr>
          <w:rFonts w:eastAsia="Calibri"/>
          <w:lang w:eastAsia="en-US"/>
        </w:rPr>
        <w:t>в бухгалтерском учете и отчетности учреждений</w:t>
      </w:r>
      <w:r>
        <w:t xml:space="preserve">, </w:t>
      </w:r>
      <w:r w:rsidRPr="00425BCF">
        <w:rPr>
          <w:rFonts w:eastAsia="Calibri"/>
          <w:lang w:eastAsia="en-US"/>
        </w:rPr>
        <w:t xml:space="preserve">УМСП </w:t>
      </w:r>
      <w:proofErr w:type="spellStart"/>
      <w:r w:rsidRPr="00425BCF">
        <w:rPr>
          <w:rFonts w:eastAsia="Calibri"/>
          <w:lang w:eastAsia="en-US"/>
        </w:rPr>
        <w:t>КиСи</w:t>
      </w:r>
      <w:proofErr w:type="spellEnd"/>
      <w:r w:rsidR="00A64DE4">
        <w:rPr>
          <w:rFonts w:eastAsia="Calibri"/>
          <w:lang w:eastAsia="en-US"/>
        </w:rPr>
        <w:t>,</w:t>
      </w:r>
      <w:r w:rsidRPr="00425BCF">
        <w:rPr>
          <w:rFonts w:eastAsia="Calibri"/>
          <w:lang w:eastAsia="en-US"/>
        </w:rPr>
        <w:t xml:space="preserve"> соответственно</w:t>
      </w:r>
      <w:r w:rsidR="00A64DE4">
        <w:rPr>
          <w:rFonts w:eastAsia="Calibri"/>
          <w:lang w:eastAsia="en-US"/>
        </w:rPr>
        <w:t>,</w:t>
      </w:r>
      <w:r w:rsidRPr="00425BCF">
        <w:rPr>
          <w:rFonts w:eastAsia="Calibri"/>
          <w:lang w:eastAsia="en-US"/>
        </w:rPr>
        <w:t xml:space="preserve"> консолидированной отчетности муниципального образования за 2019 год. </w:t>
      </w:r>
      <w:r w:rsidR="00153BF1">
        <w:rPr>
          <w:rFonts w:eastAsia="Calibri"/>
          <w:lang w:eastAsia="en-US"/>
        </w:rPr>
        <w:t xml:space="preserve">По результатам проверки   учреждениями нарушение было устранено в полном объеме. </w:t>
      </w:r>
      <w:r w:rsidR="00BF63FD" w:rsidRPr="00C30F7A">
        <w:rPr>
          <w:rFonts w:eastAsia="Calibri"/>
          <w:lang w:eastAsia="en-US"/>
        </w:rPr>
        <w:t>Кроме того, дополнительно учреждениями выявлено особо ценного имущества, но не учтенного в качестве особо ценного, на сумму</w:t>
      </w:r>
      <w:r w:rsidR="00C30F7A" w:rsidRPr="00C30F7A">
        <w:rPr>
          <w:rFonts w:eastAsia="Calibri"/>
          <w:lang w:eastAsia="en-US"/>
        </w:rPr>
        <w:t xml:space="preserve"> 8373,38 тыс. руб.</w:t>
      </w:r>
    </w:p>
    <w:p w:rsidR="00674BA6" w:rsidRPr="00674BA6" w:rsidRDefault="00674BA6" w:rsidP="00674BA6">
      <w:pPr>
        <w:ind w:firstLine="709"/>
        <w:jc w:val="both"/>
      </w:pPr>
      <w:r w:rsidRPr="00674BA6">
        <w:t>По итогам рассмотрения Управлением культуры</w:t>
      </w:r>
      <w:r w:rsidRPr="00674BA6">
        <w:rPr>
          <w:vertAlign w:val="superscript"/>
        </w:rPr>
        <w:footnoteReference w:id="4"/>
      </w:r>
      <w:r w:rsidRPr="00674BA6">
        <w:t xml:space="preserve"> вынесенного Счётной палатой </w:t>
      </w:r>
      <w:r w:rsidR="00A64DE4">
        <w:t>п</w:t>
      </w:r>
      <w:r w:rsidR="00EF0EE3">
        <w:t>редставлени</w:t>
      </w:r>
      <w:r w:rsidRPr="00674BA6">
        <w:t>я:</w:t>
      </w:r>
    </w:p>
    <w:p w:rsidR="00674BA6" w:rsidRPr="00674BA6" w:rsidRDefault="00674BA6" w:rsidP="00674BA6">
      <w:pPr>
        <w:ind w:firstLine="709"/>
        <w:jc w:val="both"/>
        <w:rPr>
          <w:rFonts w:eastAsiaTheme="minorEastAsia"/>
          <w:lang w:eastAsia="ar-SA"/>
        </w:rPr>
      </w:pPr>
      <w:r w:rsidRPr="00674BA6">
        <w:t xml:space="preserve">- утверждён </w:t>
      </w:r>
      <w:r w:rsidRPr="00674BA6">
        <w:rPr>
          <w:rFonts w:eastAsiaTheme="minorEastAsia"/>
          <w:lang w:eastAsia="ar-SA"/>
        </w:rPr>
        <w:t>Порядок согласования распоряжения особо ценным движимым имуществом, закреплённым за учреждениями учредителем или приобретённым за счёт средств, выделенных учредителем на приобретение этого имущества;</w:t>
      </w:r>
    </w:p>
    <w:p w:rsidR="00674BA6" w:rsidRPr="00674BA6" w:rsidRDefault="00674BA6" w:rsidP="00674BA6">
      <w:pPr>
        <w:ind w:firstLine="709"/>
        <w:jc w:val="both"/>
        <w:rPr>
          <w:rFonts w:eastAsiaTheme="minorEastAsia"/>
          <w:lang w:eastAsia="ar-SA"/>
        </w:rPr>
      </w:pPr>
      <w:r w:rsidRPr="00674BA6">
        <w:rPr>
          <w:rFonts w:eastAsiaTheme="minorEastAsia"/>
          <w:lang w:eastAsia="ar-SA"/>
        </w:rPr>
        <w:t xml:space="preserve">- </w:t>
      </w:r>
      <w:r w:rsidR="000C351A">
        <w:rPr>
          <w:rFonts w:eastAsiaTheme="minorEastAsia"/>
          <w:lang w:eastAsia="ar-SA"/>
        </w:rPr>
        <w:t xml:space="preserve">утвержден </w:t>
      </w:r>
      <w:r w:rsidRPr="00674BA6">
        <w:rPr>
          <w:rFonts w:eastAsiaTheme="minorEastAsia"/>
          <w:lang w:eastAsia="ar-SA"/>
        </w:rPr>
        <w:t>Порядок определения видов и Перечней особо ценного движимого имущества муниципальных бюджетных и автономных учреждений, находящихся в ведении Управления культуры</w:t>
      </w:r>
      <w:r w:rsidRPr="00674BA6">
        <w:t>;</w:t>
      </w:r>
    </w:p>
    <w:p w:rsidR="00674BA6" w:rsidRPr="00674BA6" w:rsidRDefault="00674BA6" w:rsidP="00674BA6">
      <w:pPr>
        <w:ind w:firstLine="709"/>
        <w:jc w:val="both"/>
        <w:rPr>
          <w:rFonts w:eastAsiaTheme="minorEastAsia"/>
          <w:lang w:eastAsia="ar-SA"/>
        </w:rPr>
      </w:pPr>
      <w:r w:rsidRPr="00674BA6">
        <w:rPr>
          <w:rFonts w:eastAsiaTheme="minorEastAsia"/>
          <w:lang w:eastAsia="ar-SA"/>
        </w:rPr>
        <w:t xml:space="preserve">- </w:t>
      </w:r>
      <w:r w:rsidR="000C351A">
        <w:rPr>
          <w:rFonts w:eastAsiaTheme="minorEastAsia"/>
          <w:lang w:eastAsia="ar-SA"/>
        </w:rPr>
        <w:t>в</w:t>
      </w:r>
      <w:r w:rsidRPr="00674BA6">
        <w:rPr>
          <w:rFonts w:eastAsiaTheme="minorEastAsia"/>
          <w:lang w:eastAsia="ar-SA"/>
        </w:rPr>
        <w:t xml:space="preserve"> отношении подведомственных учреждений культуры определены виды имущества стоимостью менее 50 тыс. руб., являюще</w:t>
      </w:r>
      <w:r w:rsidR="00A64DE4">
        <w:rPr>
          <w:rFonts w:eastAsiaTheme="minorEastAsia"/>
          <w:lang w:eastAsia="ar-SA"/>
        </w:rPr>
        <w:t>го</w:t>
      </w:r>
      <w:r w:rsidRPr="00674BA6">
        <w:rPr>
          <w:rFonts w:eastAsiaTheme="minorEastAsia"/>
          <w:lang w:eastAsia="ar-SA"/>
        </w:rPr>
        <w:t xml:space="preserve">ся особо ценным движимым имуществом, без которого осуществление ими предусмотренных уставом основных видов деятельности будет существенно затруднено. К данной категории также отнесены </w:t>
      </w:r>
      <w:r w:rsidRPr="00674BA6">
        <w:t>декорации (одежда сцены), сценическое оборудование, сценические и театральные костюмы;</w:t>
      </w:r>
    </w:p>
    <w:p w:rsidR="00674BA6" w:rsidRPr="00674BA6" w:rsidRDefault="00674BA6" w:rsidP="00674BA6">
      <w:pPr>
        <w:ind w:firstLine="709"/>
        <w:jc w:val="both"/>
      </w:pPr>
      <w:r w:rsidRPr="00674BA6">
        <w:t>- для МАУ «ГДК» на 2021 год сформировано муниципальное задание в отношении всех основных видов деятельности с учётом замечаний Счётной палаты;</w:t>
      </w:r>
    </w:p>
    <w:p w:rsidR="0032406F" w:rsidRDefault="00674BA6" w:rsidP="0032406F">
      <w:pPr>
        <w:autoSpaceDE w:val="0"/>
        <w:autoSpaceDN w:val="0"/>
        <w:adjustRightInd w:val="0"/>
        <w:ind w:firstLine="709"/>
        <w:jc w:val="both"/>
        <w:rPr>
          <w:rFonts w:eastAsia="Calibri"/>
          <w:lang w:eastAsia="en-US"/>
        </w:rPr>
      </w:pPr>
      <w:r w:rsidRPr="00674BA6">
        <w:lastRenderedPageBreak/>
        <w:t xml:space="preserve">- обеспечена постановка на учёт в качестве особо ценного движимого имущества </w:t>
      </w:r>
      <w:r w:rsidRPr="00674BA6">
        <w:rPr>
          <w:rFonts w:eastAsia="Calibri"/>
          <w:lang w:eastAsia="en-US"/>
        </w:rPr>
        <w:t>сценических костюмов, сценического оборудования, приобретённых за счет средств субси</w:t>
      </w:r>
      <w:r w:rsidR="0032406F">
        <w:rPr>
          <w:rFonts w:eastAsia="Calibri"/>
          <w:lang w:eastAsia="en-US"/>
        </w:rPr>
        <w:t>дий, на сумму 273,93 тыс. руб.</w:t>
      </w:r>
    </w:p>
    <w:p w:rsidR="0032406F" w:rsidRDefault="0032406F" w:rsidP="0032406F">
      <w:pPr>
        <w:autoSpaceDE w:val="0"/>
        <w:autoSpaceDN w:val="0"/>
        <w:adjustRightInd w:val="0"/>
        <w:ind w:firstLine="709"/>
        <w:jc w:val="both"/>
        <w:rPr>
          <w:rFonts w:eastAsia="Calibri"/>
          <w:lang w:eastAsia="en-US"/>
        </w:rPr>
      </w:pPr>
    </w:p>
    <w:p w:rsidR="00783AC4" w:rsidRPr="00783AC4" w:rsidRDefault="00783AC4" w:rsidP="0032406F">
      <w:pPr>
        <w:autoSpaceDE w:val="0"/>
        <w:autoSpaceDN w:val="0"/>
        <w:adjustRightInd w:val="0"/>
        <w:ind w:firstLine="709"/>
        <w:jc w:val="both"/>
        <w:rPr>
          <w:rFonts w:eastAsiaTheme="majorEastAsia"/>
          <w:i/>
        </w:rPr>
      </w:pPr>
      <w:r w:rsidRPr="00783AC4">
        <w:rPr>
          <w:rFonts w:eastAsiaTheme="minorEastAsia"/>
          <w:lang w:eastAsia="en-US"/>
        </w:rPr>
        <w:t>В рамках контрольного мероприятия</w:t>
      </w:r>
      <w:r>
        <w:rPr>
          <w:rFonts w:eastAsiaTheme="minorEastAsia"/>
          <w:lang w:eastAsia="en-US"/>
        </w:rPr>
        <w:t xml:space="preserve"> «</w:t>
      </w:r>
      <w:r>
        <w:rPr>
          <w:rFonts w:eastAsiaTheme="majorEastAsia"/>
          <w:i/>
        </w:rPr>
        <w:t>П</w:t>
      </w:r>
      <w:r w:rsidRPr="00783AC4">
        <w:rPr>
          <w:rFonts w:eastAsiaTheme="majorEastAsia"/>
          <w:i/>
        </w:rPr>
        <w:t>роверк</w:t>
      </w:r>
      <w:r>
        <w:rPr>
          <w:rFonts w:eastAsiaTheme="majorEastAsia"/>
          <w:i/>
        </w:rPr>
        <w:t xml:space="preserve">а </w:t>
      </w:r>
      <w:r w:rsidRPr="00783AC4">
        <w:rPr>
          <w:rFonts w:eastAsiaTheme="majorEastAsia"/>
          <w:i/>
        </w:rPr>
        <w:t>соблюдения получателем субсидий на возмещение затрат в связи с оказанием услуг в сфере теплоснабжения гражданам на внегородских территориях ЗАТО Северск (ООО «Уют Орловка») условий, целей и порядка их предоставления за 2019-2020 годы</w:t>
      </w:r>
      <w:r w:rsidR="002C3BE7">
        <w:rPr>
          <w:rFonts w:eastAsiaTheme="majorEastAsia"/>
          <w:i/>
        </w:rPr>
        <w:t xml:space="preserve"> </w:t>
      </w:r>
      <w:r w:rsidRPr="00783AC4">
        <w:rPr>
          <w:rFonts w:eastAsiaTheme="majorEastAsia"/>
        </w:rPr>
        <w:t>были</w:t>
      </w:r>
      <w:r w:rsidR="002C3BE7">
        <w:rPr>
          <w:rFonts w:eastAsiaTheme="majorEastAsia"/>
        </w:rPr>
        <w:t xml:space="preserve"> </w:t>
      </w:r>
      <w:r w:rsidRPr="00783AC4">
        <w:rPr>
          <w:rFonts w:eastAsiaTheme="minorEastAsia"/>
          <w:lang w:eastAsia="en-US"/>
        </w:rPr>
        <w:t>проанализированы факторы, влияющие на раз</w:t>
      </w:r>
      <w:r w:rsidR="007C5ABB">
        <w:rPr>
          <w:rFonts w:eastAsiaTheme="minorEastAsia"/>
          <w:lang w:eastAsia="en-US"/>
        </w:rPr>
        <w:t>ме</w:t>
      </w:r>
      <w:r w:rsidRPr="00783AC4">
        <w:rPr>
          <w:rFonts w:eastAsiaTheme="minorEastAsia"/>
          <w:lang w:eastAsia="en-US"/>
        </w:rPr>
        <w:t xml:space="preserve">ры </w:t>
      </w:r>
      <w:r>
        <w:rPr>
          <w:rFonts w:eastAsiaTheme="minorEastAsia"/>
          <w:lang w:eastAsia="en-US"/>
        </w:rPr>
        <w:t xml:space="preserve">предоставляемых из бюджета </w:t>
      </w:r>
      <w:r w:rsidRPr="00783AC4">
        <w:rPr>
          <w:rFonts w:eastAsiaTheme="minorEastAsia"/>
          <w:lang w:eastAsia="en-US"/>
        </w:rPr>
        <w:t>субсидий</w:t>
      </w:r>
      <w:r w:rsidR="007C5ABB">
        <w:rPr>
          <w:rFonts w:eastAsiaTheme="minorEastAsia"/>
          <w:lang w:eastAsia="en-US"/>
        </w:rPr>
        <w:t>,</w:t>
      </w:r>
      <w:r w:rsidRPr="00783AC4">
        <w:rPr>
          <w:rFonts w:eastAsiaTheme="minorEastAsia"/>
          <w:lang w:eastAsia="en-US"/>
        </w:rPr>
        <w:t xml:space="preserve"> проверено соблюдение  требований нормативных документов</w:t>
      </w:r>
      <w:r w:rsidR="007C5ABB">
        <w:rPr>
          <w:rFonts w:eastAsiaTheme="minorEastAsia"/>
          <w:lang w:eastAsia="en-US"/>
        </w:rPr>
        <w:t>, регламентирующих</w:t>
      </w:r>
      <w:r w:rsidRPr="00783AC4">
        <w:rPr>
          <w:rFonts w:eastAsiaTheme="minorEastAsia"/>
          <w:lang w:eastAsia="en-US"/>
        </w:rPr>
        <w:t xml:space="preserve"> их предоставлени</w:t>
      </w:r>
      <w:r w:rsidR="007C5ABB">
        <w:rPr>
          <w:rFonts w:eastAsiaTheme="minorEastAsia"/>
          <w:lang w:eastAsia="en-US"/>
        </w:rPr>
        <w:t>е.</w:t>
      </w:r>
      <w:r w:rsidR="002C3BE7">
        <w:rPr>
          <w:rFonts w:eastAsiaTheme="minorEastAsia"/>
          <w:lang w:eastAsia="en-US"/>
        </w:rPr>
        <w:t xml:space="preserve"> </w:t>
      </w:r>
      <w:r w:rsidR="007C5ABB">
        <w:rPr>
          <w:rFonts w:eastAsiaTheme="minorEastAsia"/>
          <w:lang w:eastAsia="en-US"/>
        </w:rPr>
        <w:t>В</w:t>
      </w:r>
      <w:r w:rsidRPr="00783AC4">
        <w:rPr>
          <w:rFonts w:eastAsiaTheme="minorEastAsia"/>
          <w:lang w:eastAsia="en-US"/>
        </w:rPr>
        <w:t xml:space="preserve"> результате </w:t>
      </w:r>
      <w:r w:rsidR="007C5ABB">
        <w:rPr>
          <w:rFonts w:eastAsiaTheme="minorEastAsia"/>
          <w:lang w:eastAsia="en-US"/>
        </w:rPr>
        <w:t>проверки</w:t>
      </w:r>
      <w:r w:rsidRPr="00783AC4">
        <w:rPr>
          <w:rFonts w:eastAsiaTheme="minorEastAsia"/>
          <w:lang w:eastAsia="en-US"/>
        </w:rPr>
        <w:t xml:space="preserve"> установлено</w:t>
      </w:r>
      <w:r w:rsidR="007C5ABB">
        <w:rPr>
          <w:rFonts w:eastAsiaTheme="minorEastAsia"/>
          <w:lang w:eastAsia="en-US"/>
        </w:rPr>
        <w:t>, что</w:t>
      </w:r>
      <w:r w:rsidR="002C3BE7">
        <w:rPr>
          <w:rFonts w:eastAsiaTheme="minorEastAsia"/>
          <w:lang w:eastAsia="en-US"/>
        </w:rPr>
        <w:t xml:space="preserve"> </w:t>
      </w:r>
      <w:r w:rsidRPr="00783AC4">
        <w:rPr>
          <w:rFonts w:cstheme="minorBidi"/>
          <w:color w:val="333333"/>
        </w:rPr>
        <w:t xml:space="preserve">постановлением Администрации </w:t>
      </w:r>
      <w:r w:rsidR="007C5ABB">
        <w:rPr>
          <w:rFonts w:cstheme="minorBidi"/>
          <w:color w:val="333333"/>
        </w:rPr>
        <w:t xml:space="preserve">ЗАТО Северск от 06.02.2018 </w:t>
      </w:r>
      <w:r w:rsidRPr="00783AC4">
        <w:rPr>
          <w:rFonts w:cstheme="minorBidi"/>
          <w:color w:val="333333"/>
        </w:rPr>
        <w:t>№ 172, регламентирующим порядок предоставления субсидии</w:t>
      </w:r>
      <w:r w:rsidR="002C3BE7">
        <w:rPr>
          <w:rFonts w:cstheme="minorBidi"/>
          <w:color w:val="333333"/>
        </w:rPr>
        <w:t xml:space="preserve"> </w:t>
      </w:r>
      <w:r w:rsidR="007C5ABB" w:rsidRPr="00A64DE4">
        <w:rPr>
          <w:rFonts w:cstheme="minorBidi"/>
          <w:color w:val="333333"/>
        </w:rPr>
        <w:t>на возмещение затрат в связи с оказанием гражданам коммунальной   услуги по отоплению многоквартирных домов внегородских территорий ЗАТО Северск</w:t>
      </w:r>
      <w:r w:rsidRPr="00A64DE4">
        <w:rPr>
          <w:rFonts w:cstheme="minorBidi"/>
          <w:color w:val="333333"/>
        </w:rPr>
        <w:t xml:space="preserve">  н</w:t>
      </w:r>
      <w:r w:rsidRPr="00783AC4">
        <w:rPr>
          <w:rFonts w:cstheme="minorBidi"/>
          <w:color w:val="333333"/>
        </w:rPr>
        <w:t xml:space="preserve">е  предусмотрен  </w:t>
      </w:r>
      <w:r w:rsidR="0032406F">
        <w:rPr>
          <w:rFonts w:cstheme="minorBidi"/>
          <w:color w:val="333333"/>
        </w:rPr>
        <w:t xml:space="preserve">порядок </w:t>
      </w:r>
      <w:r w:rsidRPr="00783AC4">
        <w:rPr>
          <w:rFonts w:cstheme="minorBidi"/>
          <w:color w:val="333333"/>
        </w:rPr>
        <w:t>расчет</w:t>
      </w:r>
      <w:r w:rsidR="0032406F">
        <w:rPr>
          <w:rFonts w:cstheme="minorBidi"/>
          <w:color w:val="333333"/>
        </w:rPr>
        <w:t>а</w:t>
      </w:r>
      <w:r w:rsidRPr="00783AC4">
        <w:rPr>
          <w:rFonts w:cstheme="minorBidi"/>
          <w:color w:val="333333"/>
        </w:rPr>
        <w:t xml:space="preserve"> размера субсидии в ситуации, когда фактические затраты организации на производство тепловой энерг</w:t>
      </w:r>
      <w:r w:rsidR="0032406F">
        <w:rPr>
          <w:rFonts w:cstheme="minorBidi"/>
          <w:color w:val="333333"/>
        </w:rPr>
        <w:t xml:space="preserve">ии оказываются меньше плановых. </w:t>
      </w:r>
      <w:r w:rsidRPr="00783AC4">
        <w:rPr>
          <w:rFonts w:cstheme="minorBidi"/>
          <w:color w:val="333333"/>
        </w:rPr>
        <w:t xml:space="preserve">В таком случае происходит  возмещение </w:t>
      </w:r>
      <w:r w:rsidR="007C5ABB">
        <w:rPr>
          <w:rFonts w:cstheme="minorBidi"/>
          <w:color w:val="333333"/>
        </w:rPr>
        <w:t>не фактических затрат организации</w:t>
      </w:r>
      <w:r w:rsidRPr="00783AC4">
        <w:rPr>
          <w:rFonts w:cstheme="minorBidi"/>
          <w:color w:val="333333"/>
        </w:rPr>
        <w:t>, а плановых</w:t>
      </w:r>
      <w:r w:rsidR="007C5ABB">
        <w:rPr>
          <w:rFonts w:cstheme="minorBidi"/>
          <w:color w:val="333333"/>
        </w:rPr>
        <w:t>,</w:t>
      </w:r>
      <w:r w:rsidR="002C3BE7">
        <w:rPr>
          <w:rFonts w:cstheme="minorBidi"/>
          <w:color w:val="333333"/>
        </w:rPr>
        <w:t xml:space="preserve"> </w:t>
      </w:r>
      <w:r w:rsidR="0032406F">
        <w:rPr>
          <w:rFonts w:cstheme="minorBidi"/>
          <w:color w:val="333333"/>
        </w:rPr>
        <w:t xml:space="preserve">что </w:t>
      </w:r>
      <w:r w:rsidRPr="00783AC4">
        <w:rPr>
          <w:rFonts w:cstheme="minorBidi"/>
          <w:color w:val="333333"/>
        </w:rPr>
        <w:t xml:space="preserve">в 2019 году привело к неэффективному расходованию средств бюджета в сумме </w:t>
      </w:r>
      <w:r w:rsidR="007C5ABB">
        <w:rPr>
          <w:rFonts w:cstheme="minorBidi"/>
          <w:color w:val="333333"/>
        </w:rPr>
        <w:t>593,66 тыс. руб.</w:t>
      </w:r>
    </w:p>
    <w:p w:rsidR="00783AC4" w:rsidRDefault="007C5ABB" w:rsidP="007C5ABB">
      <w:pPr>
        <w:spacing w:after="160"/>
        <w:ind w:firstLine="708"/>
        <w:jc w:val="both"/>
        <w:rPr>
          <w:rFonts w:eastAsiaTheme="minorHAnsi" w:cstheme="minorBidi"/>
          <w:lang w:eastAsia="en-US"/>
        </w:rPr>
      </w:pPr>
      <w:r>
        <w:rPr>
          <w:rFonts w:eastAsiaTheme="minorHAnsi" w:cstheme="minorBidi"/>
          <w:lang w:eastAsia="en-US"/>
        </w:rPr>
        <w:t>Н</w:t>
      </w:r>
      <w:r w:rsidR="00783AC4" w:rsidRPr="00783AC4">
        <w:rPr>
          <w:rFonts w:eastAsiaTheme="minorHAnsi" w:cstheme="minorBidi"/>
          <w:lang w:eastAsia="en-US"/>
        </w:rPr>
        <w:t xml:space="preserve">есоблюдение </w:t>
      </w:r>
      <w:r w:rsidR="0032406F">
        <w:rPr>
          <w:rFonts w:eastAsiaTheme="minorHAnsi" w:cstheme="minorBidi"/>
          <w:lang w:eastAsia="en-US"/>
        </w:rPr>
        <w:t xml:space="preserve">ООО «Уют Орловка»  </w:t>
      </w:r>
      <w:r w:rsidR="00783AC4" w:rsidRPr="00783AC4">
        <w:rPr>
          <w:rFonts w:eastAsiaTheme="minorHAnsi" w:cstheme="minorBidi"/>
          <w:lang w:eastAsia="en-US"/>
        </w:rPr>
        <w:t xml:space="preserve">температурного режима в подающем и обратном трубопроводе является </w:t>
      </w:r>
      <w:r>
        <w:rPr>
          <w:rFonts w:eastAsiaTheme="minorHAnsi" w:cstheme="minorBidi"/>
          <w:lang w:eastAsia="en-US"/>
        </w:rPr>
        <w:t xml:space="preserve">также </w:t>
      </w:r>
      <w:r w:rsidR="00783AC4" w:rsidRPr="00783AC4">
        <w:rPr>
          <w:rFonts w:eastAsiaTheme="minorHAnsi" w:cstheme="minorBidi"/>
          <w:lang w:eastAsia="en-US"/>
        </w:rPr>
        <w:t>одним из факторов, оказывающих влияние на размер</w:t>
      </w:r>
      <w:r>
        <w:rPr>
          <w:rFonts w:eastAsiaTheme="minorHAnsi" w:cstheme="minorBidi"/>
          <w:lang w:eastAsia="en-US"/>
        </w:rPr>
        <w:t xml:space="preserve"> предоставляемой в рамках данного постановления </w:t>
      </w:r>
      <w:r w:rsidR="00783AC4" w:rsidRPr="00783AC4">
        <w:rPr>
          <w:rFonts w:eastAsiaTheme="minorHAnsi" w:cstheme="minorBidi"/>
          <w:lang w:eastAsia="en-US"/>
        </w:rPr>
        <w:t xml:space="preserve"> субсидии. </w:t>
      </w:r>
    </w:p>
    <w:p w:rsidR="004D4FF4" w:rsidRDefault="004D4FF4" w:rsidP="004D4FF4">
      <w:pPr>
        <w:spacing w:after="160"/>
        <w:ind w:firstLine="708"/>
        <w:jc w:val="both"/>
        <w:rPr>
          <w:rFonts w:eastAsiaTheme="minorHAnsi" w:cstheme="minorBidi"/>
          <w:lang w:eastAsia="en-US"/>
        </w:rPr>
      </w:pPr>
      <w:r>
        <w:rPr>
          <w:rFonts w:eastAsiaTheme="minorHAnsi" w:cstheme="minorBidi"/>
          <w:lang w:eastAsia="en-US"/>
        </w:rPr>
        <w:t>У</w:t>
      </w:r>
      <w:r w:rsidR="007C5ABB" w:rsidRPr="00783AC4">
        <w:rPr>
          <w:rFonts w:eastAsiaTheme="minorHAnsi" w:cstheme="minorBidi"/>
          <w:lang w:eastAsia="en-US"/>
        </w:rPr>
        <w:t>становлены факты  нарушения сроков предоставления отчетов о расходовании субсидии получателем субсидии, нарушение сроков перечисления субсидии УВГТ, некорректное применение формулы расчета нормативного расхода топлива, что не оказало влияние на размер предоставленной субсидии</w:t>
      </w:r>
      <w:r>
        <w:rPr>
          <w:rFonts w:eastAsiaTheme="minorHAnsi" w:cstheme="minorBidi"/>
          <w:lang w:eastAsia="en-US"/>
        </w:rPr>
        <w:t>. Вместе с тем допущен факт  предоставления субсидии с нарушением установленного порядка в сумме 398,1 тыс. руб.</w:t>
      </w:r>
    </w:p>
    <w:p w:rsidR="007C5ABB" w:rsidRPr="00783AC4" w:rsidRDefault="004D4FF4" w:rsidP="004D4FF4">
      <w:pPr>
        <w:spacing w:after="160"/>
        <w:ind w:firstLine="708"/>
        <w:jc w:val="both"/>
        <w:rPr>
          <w:rFonts w:eastAsiaTheme="minorHAnsi" w:cstheme="minorBidi"/>
          <w:b/>
          <w:lang w:eastAsia="en-US"/>
        </w:rPr>
      </w:pPr>
      <w:r w:rsidRPr="004D4FF4">
        <w:rPr>
          <w:color w:val="333333"/>
        </w:rPr>
        <w:t>В</w:t>
      </w:r>
      <w:r w:rsidR="007C5ABB" w:rsidRPr="00783AC4">
        <w:rPr>
          <w:color w:val="333333"/>
        </w:rPr>
        <w:t xml:space="preserve"> части </w:t>
      </w:r>
      <w:r w:rsidRPr="004D4FF4">
        <w:rPr>
          <w:color w:val="333333"/>
        </w:rPr>
        <w:t xml:space="preserve">расходования </w:t>
      </w:r>
      <w:r w:rsidRPr="00A64DE4">
        <w:rPr>
          <w:color w:val="333333"/>
        </w:rPr>
        <w:t>с</w:t>
      </w:r>
      <w:r w:rsidR="007C5ABB" w:rsidRPr="00A64DE4">
        <w:rPr>
          <w:color w:val="333333"/>
        </w:rPr>
        <w:t>убсидии на возмещение затрат по организации теплоснабжения теплоснабжающими организациями, использующими в качестве топлива дизельное топливо - газойль ИСО-F-D2</w:t>
      </w:r>
      <w:r w:rsidR="007C5ABB" w:rsidRPr="00A64DE4">
        <w:rPr>
          <w:rFonts w:eastAsiaTheme="minorEastAsia"/>
          <w:lang w:eastAsia="en-US"/>
        </w:rPr>
        <w:t>основным</w:t>
      </w:r>
      <w:r w:rsidR="007C5ABB" w:rsidRPr="00783AC4">
        <w:rPr>
          <w:rFonts w:eastAsiaTheme="minorEastAsia"/>
          <w:lang w:eastAsia="en-US"/>
        </w:rPr>
        <w:t xml:space="preserve"> фактором, влияющим на размер субсидии, является  соблюдение установленного порядка определения среднерыночной  цены на топливо</w:t>
      </w:r>
      <w:r>
        <w:rPr>
          <w:rFonts w:eastAsiaTheme="minorEastAsia"/>
          <w:lang w:eastAsia="en-US"/>
        </w:rPr>
        <w:t>, применяемой при расчете объема субсидии</w:t>
      </w:r>
      <w:r w:rsidR="007C5ABB" w:rsidRPr="00783AC4">
        <w:rPr>
          <w:rFonts w:eastAsiaTheme="minorEastAsia"/>
          <w:lang w:eastAsia="en-US"/>
        </w:rPr>
        <w:t xml:space="preserve">. При проверке выявлены факты несоблюдения установленного порядка, а именно: не учтено установленное ограничение по месторасположению поставщиков топлива, цена определялась в несопоставимых условиях </w:t>
      </w:r>
      <w:r w:rsidR="007C5ABB" w:rsidRPr="00783AC4">
        <w:rPr>
          <w:rFonts w:eastAsiaTheme="minorHAnsi" w:cstheme="minorBidi"/>
          <w:lang w:eastAsia="en-US"/>
        </w:rPr>
        <w:t>(с учетом или без учета доставки, наличие авансирования или рассрочка платежа), для определения средней цены использовано только одно предложение. В связи с этим констатирован факт предоставления субсидий с нарушением установленного порядка на сумму 149,23 тыс. руб</w:t>
      </w:r>
      <w:r>
        <w:rPr>
          <w:rFonts w:eastAsiaTheme="minorHAnsi" w:cstheme="minorBidi"/>
          <w:lang w:eastAsia="en-US"/>
        </w:rPr>
        <w:t>.</w:t>
      </w:r>
    </w:p>
    <w:p w:rsidR="00783AC4" w:rsidRPr="00783AC4" w:rsidRDefault="004D4FF4" w:rsidP="004D4FF4">
      <w:pPr>
        <w:ind w:firstLine="708"/>
        <w:jc w:val="both"/>
        <w:rPr>
          <w:rFonts w:eastAsiaTheme="minorHAnsi"/>
          <w:lang w:eastAsia="en-US"/>
        </w:rPr>
      </w:pPr>
      <w:r>
        <w:rPr>
          <w:rFonts w:eastAsiaTheme="minorHAnsi"/>
          <w:lang w:eastAsia="en-US"/>
        </w:rPr>
        <w:t>По результатам проверки  Администрации ЗАТО Северск  рекомендовано с</w:t>
      </w:r>
      <w:r w:rsidR="00783AC4" w:rsidRPr="00783AC4">
        <w:rPr>
          <w:rFonts w:eastAsiaTheme="minorEastAsia"/>
          <w:lang w:eastAsia="en-US"/>
        </w:rPr>
        <w:t xml:space="preserve"> целью  обеспечения  эффективного использования  бюджетных средств  в </w:t>
      </w:r>
      <w:r w:rsidR="00A64DE4">
        <w:rPr>
          <w:rFonts w:eastAsiaTheme="minorEastAsia"/>
          <w:lang w:eastAsia="en-US"/>
        </w:rPr>
        <w:t>п</w:t>
      </w:r>
      <w:r w:rsidR="00783AC4" w:rsidRPr="00783AC4">
        <w:rPr>
          <w:rFonts w:eastAsiaTheme="minorEastAsia"/>
          <w:lang w:eastAsia="en-US"/>
        </w:rPr>
        <w:t>остановление № 172 внести изменения</w:t>
      </w:r>
      <w:r w:rsidR="00A64DE4">
        <w:rPr>
          <w:rFonts w:eastAsiaTheme="minorEastAsia"/>
          <w:lang w:eastAsia="en-US"/>
        </w:rPr>
        <w:t>,</w:t>
      </w:r>
      <w:r w:rsidR="002C3BE7">
        <w:rPr>
          <w:rFonts w:eastAsiaTheme="minorEastAsia"/>
          <w:lang w:eastAsia="en-US"/>
        </w:rPr>
        <w:t xml:space="preserve"> </w:t>
      </w:r>
      <w:r w:rsidR="00A64DE4">
        <w:t xml:space="preserve">уточняющие </w:t>
      </w:r>
      <w:r w:rsidR="00A64DE4" w:rsidRPr="00744893">
        <w:t>поряд</w:t>
      </w:r>
      <w:r w:rsidR="00A64DE4">
        <w:t>ок</w:t>
      </w:r>
      <w:r w:rsidR="00A64DE4" w:rsidRPr="00744893">
        <w:t xml:space="preserve"> расчета размеров субсидии в зависимости от  сложившихся фактических затрат на производство тепловой энергии</w:t>
      </w:r>
      <w:r w:rsidR="00783AC4" w:rsidRPr="00783AC4">
        <w:rPr>
          <w:rFonts w:eastAsiaTheme="minorEastAsia"/>
          <w:lang w:eastAsia="en-US"/>
        </w:rPr>
        <w:t>.</w:t>
      </w:r>
    </w:p>
    <w:p w:rsidR="00783AC4" w:rsidRPr="00783AC4" w:rsidRDefault="00783AC4" w:rsidP="004D4FF4">
      <w:pPr>
        <w:spacing w:after="160"/>
        <w:ind w:firstLine="708"/>
        <w:jc w:val="both"/>
        <w:rPr>
          <w:b/>
        </w:rPr>
      </w:pPr>
      <w:r w:rsidRPr="00783AC4">
        <w:t>ООО «Уют Орловка»</w:t>
      </w:r>
      <w:r w:rsidR="004D4FF4" w:rsidRPr="004D4FF4">
        <w:t xml:space="preserve"> рекомендовано с</w:t>
      </w:r>
      <w:r w:rsidRPr="00783AC4">
        <w:t xml:space="preserve"> целью увеличения производительности работы котельной и снижения объема субсидий отрегулировать потребление тепловой энергии у потребителей.</w:t>
      </w:r>
      <w:r w:rsidR="002C3BE7">
        <w:t xml:space="preserve"> </w:t>
      </w:r>
      <w:r w:rsidRPr="00783AC4">
        <w:rPr>
          <w:rFonts w:eastAsiaTheme="minorEastAsia"/>
          <w:lang w:eastAsia="en-US"/>
        </w:rPr>
        <w:t>С учетом значительных темпов роста задолженности за потребленную тепловую энергию</w:t>
      </w:r>
      <w:r w:rsidR="005740D8">
        <w:rPr>
          <w:rFonts w:eastAsiaTheme="minorEastAsia"/>
          <w:lang w:eastAsia="en-US"/>
        </w:rPr>
        <w:t xml:space="preserve"> ООО рекомендовано</w:t>
      </w:r>
      <w:r w:rsidRPr="00783AC4">
        <w:rPr>
          <w:rFonts w:eastAsiaTheme="minorEastAsia"/>
          <w:lang w:eastAsia="en-US"/>
        </w:rPr>
        <w:t xml:space="preserve"> организовать работу  по повышению  платежной дисциплины  потребителей тепловой </w:t>
      </w:r>
      <w:proofErr w:type="spellStart"/>
      <w:r w:rsidRPr="00783AC4">
        <w:rPr>
          <w:rFonts w:eastAsiaTheme="minorEastAsia"/>
          <w:lang w:eastAsia="en-US"/>
        </w:rPr>
        <w:t>энергии-физических</w:t>
      </w:r>
      <w:proofErr w:type="spellEnd"/>
      <w:r w:rsidRPr="00783AC4">
        <w:rPr>
          <w:rFonts w:eastAsiaTheme="minorEastAsia"/>
          <w:lang w:eastAsia="en-US"/>
        </w:rPr>
        <w:t xml:space="preserve"> лиц.</w:t>
      </w:r>
    </w:p>
    <w:p w:rsidR="00783AC4" w:rsidRPr="0032406F" w:rsidRDefault="004D2154" w:rsidP="004D4FF4">
      <w:pPr>
        <w:ind w:firstLine="708"/>
        <w:contextualSpacing/>
        <w:jc w:val="both"/>
      </w:pPr>
      <w:r>
        <w:t xml:space="preserve">В связи с реализацией принципа информационной открытости перед обществом в Счетную палату поступают обращения граждан. </w:t>
      </w:r>
      <w:r w:rsidR="004D4FF4" w:rsidRPr="0032406F">
        <w:t xml:space="preserve">Одним из полномочий Счётной палаты как органа местного самоуправления, так и контрольного органа, является рассмотрение </w:t>
      </w:r>
      <w:r w:rsidR="004D4FF4" w:rsidRPr="0032406F">
        <w:lastRenderedPageBreak/>
        <w:t>обращений граждан по вопросам, входящим в компетенци</w:t>
      </w:r>
      <w:r w:rsidR="00256139">
        <w:t>и</w:t>
      </w:r>
      <w:r w:rsidR="004D4FF4" w:rsidRPr="0032406F">
        <w:t xml:space="preserve"> контрольного органа</w:t>
      </w:r>
      <w:r w:rsidR="0032406F" w:rsidRPr="0032406F">
        <w:t>,</w:t>
      </w:r>
      <w:r w:rsidR="004D4FF4" w:rsidRPr="0032406F">
        <w:t xml:space="preserve">  определенные законодательством.</w:t>
      </w:r>
    </w:p>
    <w:p w:rsidR="00260A73" w:rsidRPr="00260A73" w:rsidRDefault="00260A73" w:rsidP="00260A73">
      <w:pPr>
        <w:ind w:firstLine="709"/>
        <w:jc w:val="both"/>
        <w:rPr>
          <w:color w:val="000000"/>
          <w:shd w:val="clear" w:color="auto" w:fill="FFFFFF"/>
        </w:rPr>
      </w:pPr>
      <w:r>
        <w:t xml:space="preserve">В 2020 году в адрес Счётной палаты поступило </w:t>
      </w:r>
      <w:r w:rsidR="004D2154">
        <w:t xml:space="preserve">одно </w:t>
      </w:r>
      <w:r>
        <w:t>обращение,</w:t>
      </w:r>
      <w:r w:rsidR="004D2154">
        <w:t xml:space="preserve"> касающееся</w:t>
      </w:r>
      <w:r>
        <w:t xml:space="preserve">  приобретени</w:t>
      </w:r>
      <w:r w:rsidR="004D2154">
        <w:t>я</w:t>
      </w:r>
      <w:r w:rsidR="002C3BE7">
        <w:t xml:space="preserve"> </w:t>
      </w:r>
      <w:r w:rsidR="004D2154">
        <w:t xml:space="preserve">МБУ ЗАТО Северск ДО ДЮСШ «Русь» </w:t>
      </w:r>
      <w:r>
        <w:t>систем видеонаблюдения как в 2018 году, так и в 2020 году, а также проведени</w:t>
      </w:r>
      <w:r w:rsidR="00256139">
        <w:t>я</w:t>
      </w:r>
      <w:r>
        <w:t xml:space="preserve">  ремонта городошного корта по адресу ул. Ленинградская 11/4. Для формирования ответа на обращение Счётной палатой было проведено контрольное мероприятие </w:t>
      </w:r>
      <w:r w:rsidRPr="0032406F">
        <w:rPr>
          <w:i/>
        </w:rPr>
        <w:t>по проверке отдельных вопросов финансово-хозяйственной деятельности МБУ ЗАТО Северск ДО ДЮСШ «Русь».</w:t>
      </w:r>
      <w:r>
        <w:t xml:space="preserve"> По результатам проверки факты, изложенные в обращении, частично подтвердились, а именно</w:t>
      </w:r>
      <w:r w:rsidR="00256139">
        <w:t>:</w:t>
      </w:r>
      <w:r w:rsidRPr="00260A73">
        <w:rPr>
          <w:color w:val="000000"/>
          <w:shd w:val="clear" w:color="auto" w:fill="FFFFFF"/>
        </w:rPr>
        <w:t xml:space="preserve"> установлены факты отдельных нарушений руководством МБУ ДО ДЮСШ «Русь» норм действующего законодательства</w:t>
      </w:r>
      <w:r>
        <w:rPr>
          <w:color w:val="000000"/>
          <w:shd w:val="clear" w:color="auto" w:fill="FFFFFF"/>
        </w:rPr>
        <w:t xml:space="preserve"> в части учета </w:t>
      </w:r>
      <w:r w:rsidR="007A5671">
        <w:rPr>
          <w:color w:val="000000"/>
          <w:shd w:val="clear" w:color="auto" w:fill="FFFFFF"/>
        </w:rPr>
        <w:t>материальных ценностей, распоряжения</w:t>
      </w:r>
      <w:r>
        <w:rPr>
          <w:color w:val="000000"/>
          <w:shd w:val="clear" w:color="auto" w:fill="FFFFFF"/>
        </w:rPr>
        <w:t xml:space="preserve"> имуществом и </w:t>
      </w:r>
      <w:r w:rsidR="007A5671">
        <w:rPr>
          <w:color w:val="000000"/>
          <w:shd w:val="clear" w:color="auto" w:fill="FFFFFF"/>
        </w:rPr>
        <w:t>оформления дефектных</w:t>
      </w:r>
      <w:r>
        <w:rPr>
          <w:color w:val="000000"/>
          <w:shd w:val="clear" w:color="auto" w:fill="FFFFFF"/>
        </w:rPr>
        <w:t xml:space="preserve"> ведомостей при организации ремонтных работ</w:t>
      </w:r>
      <w:r w:rsidRPr="00260A73">
        <w:rPr>
          <w:color w:val="000000"/>
          <w:shd w:val="clear" w:color="auto" w:fill="FFFFFF"/>
        </w:rPr>
        <w:t>. Кроме того, Сч</w:t>
      </w:r>
      <w:r w:rsidR="005740D8">
        <w:rPr>
          <w:color w:val="000000"/>
          <w:shd w:val="clear" w:color="auto" w:fill="FFFFFF"/>
        </w:rPr>
        <w:t>ё</w:t>
      </w:r>
      <w:r w:rsidRPr="00260A73">
        <w:rPr>
          <w:color w:val="000000"/>
          <w:shd w:val="clear" w:color="auto" w:fill="FFFFFF"/>
        </w:rPr>
        <w:t>тной палатой сделан вывод о неэффективности действий руководства учреждения при организации закупки системы видеонаблюдения в 2018 году, а также при её эксплуатации, что повлекло за собой дополнительные расходы бюджета на приобретение новой системы видеонаблюдения.</w:t>
      </w:r>
    </w:p>
    <w:p w:rsidR="00EE2200" w:rsidRDefault="00EE2200" w:rsidP="00260A73">
      <w:pPr>
        <w:ind w:firstLine="709"/>
        <w:jc w:val="both"/>
        <w:rPr>
          <w:color w:val="000000"/>
          <w:shd w:val="clear" w:color="auto" w:fill="FFFFFF"/>
        </w:rPr>
      </w:pPr>
      <w:r>
        <w:rPr>
          <w:color w:val="000000"/>
          <w:shd w:val="clear" w:color="auto" w:fill="FFFFFF"/>
        </w:rPr>
        <w:t xml:space="preserve">Общая сумма выявленных нарушений составила 119,74 тыс. руб., в том </w:t>
      </w:r>
      <w:r w:rsidR="007A5671">
        <w:rPr>
          <w:color w:val="000000"/>
          <w:shd w:val="clear" w:color="auto" w:fill="FFFFFF"/>
        </w:rPr>
        <w:t>числе нарушения</w:t>
      </w:r>
      <w:r>
        <w:rPr>
          <w:color w:val="000000"/>
          <w:shd w:val="clear" w:color="auto" w:fill="FFFFFF"/>
        </w:rPr>
        <w:t xml:space="preserve"> порядка учета материальных запасов на сумму 72,8 тыс. руб., нарушения </w:t>
      </w:r>
      <w:r w:rsidR="007A5671">
        <w:rPr>
          <w:color w:val="000000"/>
          <w:shd w:val="clear" w:color="auto" w:fill="FFFFFF"/>
        </w:rPr>
        <w:t>порядка проведения</w:t>
      </w:r>
      <w:r w:rsidR="002C3BE7">
        <w:rPr>
          <w:color w:val="000000"/>
          <w:shd w:val="clear" w:color="auto" w:fill="FFFFFF"/>
        </w:rPr>
        <w:t xml:space="preserve"> </w:t>
      </w:r>
      <w:r w:rsidR="007A5671">
        <w:rPr>
          <w:color w:val="000000"/>
          <w:shd w:val="clear" w:color="auto" w:fill="FFFFFF"/>
        </w:rPr>
        <w:t>модернизации основных</w:t>
      </w:r>
      <w:r>
        <w:rPr>
          <w:color w:val="000000"/>
          <w:shd w:val="clear" w:color="auto" w:fill="FFFFFF"/>
        </w:rPr>
        <w:t xml:space="preserve"> средств на сумму 46,94 тыс. руб.</w:t>
      </w:r>
    </w:p>
    <w:p w:rsidR="003F6C03" w:rsidRDefault="00260A73" w:rsidP="00742CD2">
      <w:pPr>
        <w:autoSpaceDN w:val="0"/>
        <w:spacing w:after="160"/>
        <w:ind w:firstLine="708"/>
        <w:jc w:val="both"/>
      </w:pPr>
      <w:r w:rsidRPr="00260A73">
        <w:rPr>
          <w:color w:val="000000"/>
          <w:shd w:val="clear" w:color="auto" w:fill="FFFFFF"/>
        </w:rPr>
        <w:t xml:space="preserve">По результатам проверки руководству учреждения направлено </w:t>
      </w:r>
      <w:r w:rsidR="005740D8">
        <w:rPr>
          <w:color w:val="000000"/>
          <w:shd w:val="clear" w:color="auto" w:fill="FFFFFF"/>
        </w:rPr>
        <w:t>п</w:t>
      </w:r>
      <w:r w:rsidR="00EF0EE3">
        <w:rPr>
          <w:color w:val="000000"/>
          <w:shd w:val="clear" w:color="auto" w:fill="FFFFFF"/>
        </w:rPr>
        <w:t>редставлени</w:t>
      </w:r>
      <w:r w:rsidRPr="00260A73">
        <w:rPr>
          <w:color w:val="000000"/>
          <w:shd w:val="clear" w:color="auto" w:fill="FFFFFF"/>
        </w:rPr>
        <w:t>е об устранении выявленных нарушений и недостатков</w:t>
      </w:r>
      <w:r w:rsidR="00EE2200">
        <w:rPr>
          <w:color w:val="000000"/>
          <w:shd w:val="clear" w:color="auto" w:fill="FFFFFF"/>
        </w:rPr>
        <w:t xml:space="preserve">, в ходе исполнения которого все </w:t>
      </w:r>
      <w:r w:rsidR="007A5671">
        <w:rPr>
          <w:color w:val="000000"/>
          <w:shd w:val="clear" w:color="auto" w:fill="FFFFFF"/>
        </w:rPr>
        <w:t xml:space="preserve">подлежащие устранению </w:t>
      </w:r>
      <w:r w:rsidR="00EE2200">
        <w:rPr>
          <w:color w:val="000000"/>
          <w:shd w:val="clear" w:color="auto" w:fill="FFFFFF"/>
        </w:rPr>
        <w:t xml:space="preserve">нарушения </w:t>
      </w:r>
      <w:r w:rsidR="007A5671">
        <w:rPr>
          <w:color w:val="000000"/>
          <w:shd w:val="clear" w:color="auto" w:fill="FFFFFF"/>
        </w:rPr>
        <w:t xml:space="preserve">на сумму 100,14 тыс. руб. </w:t>
      </w:r>
      <w:r w:rsidR="00EE2200">
        <w:rPr>
          <w:color w:val="000000"/>
          <w:shd w:val="clear" w:color="auto" w:fill="FFFFFF"/>
        </w:rPr>
        <w:t xml:space="preserve">устранены. </w:t>
      </w:r>
      <w:r w:rsidRPr="00260A73">
        <w:rPr>
          <w:color w:val="000000"/>
          <w:shd w:val="clear" w:color="auto" w:fill="FFFFFF"/>
        </w:rPr>
        <w:t xml:space="preserve"> В период проведения проверки директор учреждения уволился.</w:t>
      </w:r>
      <w:r w:rsidR="002C3BE7">
        <w:rPr>
          <w:color w:val="000000"/>
          <w:shd w:val="clear" w:color="auto" w:fill="FFFFFF"/>
        </w:rPr>
        <w:t xml:space="preserve"> </w:t>
      </w:r>
      <w:r w:rsidR="00EE2200" w:rsidRPr="00742CD2">
        <w:t>Заявителю дан ответ по существу вопросов, изложенных в обращении.</w:t>
      </w:r>
    </w:p>
    <w:p w:rsidR="00AC16B3" w:rsidRPr="007C2045" w:rsidRDefault="00AC16B3" w:rsidP="00A95B62">
      <w:pPr>
        <w:ind w:firstLine="567"/>
        <w:jc w:val="both"/>
        <w:rPr>
          <w:b/>
          <w:i/>
        </w:rPr>
      </w:pPr>
      <w:r w:rsidRPr="007C2045">
        <w:rPr>
          <w:b/>
          <w:i/>
        </w:rPr>
        <w:t>Аудит в сфере закупок</w:t>
      </w:r>
    </w:p>
    <w:p w:rsidR="00AC16B3" w:rsidRPr="007C2045" w:rsidRDefault="00AC16B3" w:rsidP="00A95B62">
      <w:pPr>
        <w:ind w:firstLine="567"/>
        <w:jc w:val="both"/>
        <w:rPr>
          <w:i/>
        </w:rPr>
      </w:pPr>
    </w:p>
    <w:p w:rsidR="003031E9" w:rsidRDefault="00DA46BA" w:rsidP="00E077E4">
      <w:pPr>
        <w:spacing w:after="160"/>
        <w:contextualSpacing/>
        <w:jc w:val="both"/>
      </w:pPr>
      <w:r>
        <w:tab/>
        <w:t>Реализуя полномочия, определенные ст. 98 Федера</w:t>
      </w:r>
      <w:r w:rsidR="00256139">
        <w:t>льного закона от 05.04.2013  №44-</w:t>
      </w:r>
      <w:r>
        <w:t>ФЗ «О контрактной системе в сфере закупок товаров, работ, услуг для обеспечения государственных и муниципальных нужд»</w:t>
      </w:r>
      <w:r w:rsidR="00256139">
        <w:t>,</w:t>
      </w:r>
      <w:r>
        <w:t xml:space="preserve"> Сч</w:t>
      </w:r>
      <w:r w:rsidR="007E7748">
        <w:t>ё</w:t>
      </w:r>
      <w:r>
        <w:t xml:space="preserve">тной палатой в 2019 году проведен аудит в сфере закупок, осуществленных для обеспечения муниципальных нужд ЗАТО Северск, в  виде одного </w:t>
      </w:r>
      <w:r w:rsidR="00E077E4">
        <w:t xml:space="preserve"> экспертно-аналитического </w:t>
      </w:r>
      <w:r>
        <w:t xml:space="preserve">мероприятия. </w:t>
      </w:r>
    </w:p>
    <w:p w:rsidR="00E077E4" w:rsidRPr="00A0489D" w:rsidRDefault="00E077E4" w:rsidP="00E077E4">
      <w:pPr>
        <w:widowControl w:val="0"/>
        <w:autoSpaceDE w:val="0"/>
        <w:autoSpaceDN w:val="0"/>
        <w:adjustRightInd w:val="0"/>
        <w:ind w:firstLine="360"/>
        <w:jc w:val="both"/>
        <w:rPr>
          <w:i/>
          <w:sz w:val="32"/>
          <w:szCs w:val="32"/>
        </w:rPr>
      </w:pPr>
      <w:r>
        <w:rPr>
          <w:rFonts w:eastAsiaTheme="minorEastAsia"/>
        </w:rPr>
        <w:t>В</w:t>
      </w:r>
      <w:r w:rsidRPr="00A0489D">
        <w:rPr>
          <w:rFonts w:eastAsiaTheme="minorEastAsia"/>
        </w:rPr>
        <w:t xml:space="preserve"> соответствии с планом работы Счётной палатой</w:t>
      </w:r>
      <w:r w:rsidRPr="00A0489D">
        <w:t xml:space="preserve"> подготовлена                        Аналитическая записка </w:t>
      </w:r>
      <w:r w:rsidRPr="00A0489D">
        <w:rPr>
          <w:color w:val="000000"/>
          <w:shd w:val="clear" w:color="auto" w:fill="FFFFFF"/>
        </w:rPr>
        <w:t>по результатам экспертно-аналитического мероприятия</w:t>
      </w:r>
      <w:r w:rsidRPr="00A0489D">
        <w:rPr>
          <w:i/>
          <w:color w:val="000000"/>
          <w:shd w:val="clear" w:color="auto" w:fill="FFFFFF"/>
        </w:rPr>
        <w:t>«Анализ и обобщение результатов закупочной деятельности муниципальных заказчиков ЗАТО Северск за 2019 год».</w:t>
      </w:r>
    </w:p>
    <w:p w:rsidR="00E077E4" w:rsidRPr="00A0489D" w:rsidRDefault="00E077E4" w:rsidP="00E077E4">
      <w:pPr>
        <w:spacing w:after="160"/>
        <w:ind w:firstLine="360"/>
        <w:jc w:val="both"/>
        <w:rPr>
          <w:rFonts w:eastAsiaTheme="minorHAnsi"/>
          <w:lang w:eastAsia="en-US"/>
        </w:rPr>
      </w:pPr>
      <w:r w:rsidRPr="00A0489D">
        <w:rPr>
          <w:rFonts w:eastAsiaTheme="minorHAnsi"/>
          <w:lang w:eastAsia="en-US"/>
        </w:rPr>
        <w:t xml:space="preserve">      Целью экспертно-аналитического мероприятия явилось определение объема средств, направляемого на закупки заказчиками ЗАТО Северск, анализ способов осуществления закупок, результатов закупочной деятельности, таких как определение потенциальной экономии по муниципалитету при заключении контрактов, анализ результатов исполнения контрактов, допущенных нарушений при осуществлении закупок, оценка результативности контроля в сфере закупок, в том числе ведомственного контроля.</w:t>
      </w:r>
    </w:p>
    <w:p w:rsidR="00E077E4" w:rsidRPr="00A033C9" w:rsidRDefault="00E077E4" w:rsidP="00E077E4">
      <w:pPr>
        <w:ind w:firstLine="360"/>
        <w:jc w:val="both"/>
      </w:pPr>
      <w:r w:rsidRPr="00A033C9">
        <w:t xml:space="preserve">С целью </w:t>
      </w:r>
      <w:r w:rsidR="007A5671" w:rsidRPr="00A033C9">
        <w:t>проведения анализа</w:t>
      </w:r>
      <w:r w:rsidRPr="00A033C9">
        <w:t xml:space="preserve"> Счётной палатой была запрошена информация о закупках, осуществленных Главными распорядителями бюджетных средств  и подведомственными им учреждениями, информация Отдела муниципального заказа Администрации, через котор</w:t>
      </w:r>
      <w:r w:rsidR="00256139">
        <w:t>ы</w:t>
      </w:r>
      <w:r w:rsidRPr="00A033C9">
        <w:t>й осуществляют закупки муниципальные учреждения, а также данные о закупках, совершенных хозяйственными обществами, доля участия муниципального образования в которых составляет 100%. Всего проанализирована информация по 90 заказчикам, из которых 12 ГРБС, 70 подведомственных им учреждений, 8 хозяйственных обществ.</w:t>
      </w:r>
    </w:p>
    <w:p w:rsidR="00E077E4" w:rsidRPr="00A0489D" w:rsidRDefault="00E077E4" w:rsidP="005740D8">
      <w:pPr>
        <w:spacing w:after="160"/>
        <w:ind w:firstLine="708"/>
        <w:contextualSpacing/>
        <w:jc w:val="both"/>
      </w:pPr>
      <w:r w:rsidRPr="00A0489D">
        <w:rPr>
          <w:rFonts w:eastAsiaTheme="minorHAnsi"/>
          <w:lang w:eastAsia="en-US"/>
        </w:rPr>
        <w:t xml:space="preserve">Как показал анализ, общая сумма заключенных контрактов по итогам осуществления всех закупок, проведенных конкурентными и неконкурентными способами в соответствии с Федеральным законом № 44-ФЗ, составила в 2019 году 1450 </w:t>
      </w:r>
      <w:r w:rsidRPr="00A0489D">
        <w:rPr>
          <w:rFonts w:eastAsiaTheme="minorHAnsi"/>
          <w:lang w:eastAsia="en-US"/>
        </w:rPr>
        <w:lastRenderedPageBreak/>
        <w:t>млн. руб.</w:t>
      </w:r>
      <w:r w:rsidRPr="00A0489D">
        <w:t xml:space="preserve"> При этом доля неконкурентных закупок составила 84% (с учетом стоимости контрактов, заключенных с единственным поставщиком по результатам несостоявшихся аукционов).</w:t>
      </w:r>
    </w:p>
    <w:p w:rsidR="00E077E4" w:rsidRPr="00A0489D" w:rsidRDefault="00E077E4" w:rsidP="005740D8">
      <w:pPr>
        <w:spacing w:after="160"/>
        <w:ind w:firstLine="708"/>
        <w:contextualSpacing/>
        <w:jc w:val="both"/>
      </w:pPr>
      <w:r w:rsidRPr="00A0489D">
        <w:t>Аналогичная тенденция прослеживается и при осуществлении закупок  по Федеральному закону № 223-ФЗ муниципальными учреждениями и хозяйственными обществами, доля участия муниципалитета в которых составляет 100%.</w:t>
      </w:r>
    </w:p>
    <w:p w:rsidR="00E077E4" w:rsidRPr="00A0489D" w:rsidRDefault="00E077E4" w:rsidP="005740D8">
      <w:pPr>
        <w:spacing w:after="160"/>
        <w:ind w:firstLine="708"/>
        <w:contextualSpacing/>
        <w:jc w:val="both"/>
        <w:rPr>
          <w:rFonts w:eastAsiaTheme="minorHAnsi"/>
          <w:lang w:eastAsia="en-US"/>
        </w:rPr>
      </w:pPr>
      <w:r w:rsidRPr="00A0489D">
        <w:rPr>
          <w:rFonts w:eastAsiaTheme="minorHAnsi"/>
          <w:lang w:eastAsia="en-US"/>
        </w:rPr>
        <w:t xml:space="preserve">За неисполнение или несвоевременное исполнение обязательств по контрактам, заключенным в 2019 году со сроками исполнения в 2019 году, заказчиками предъявлены штрафные санкции по 56 контрактам на сумму 489,205 тыс. руб., взыскано в 2019 году штрафных санкций по 54 контрактам 483,276 тыс. руб. Вместе с тем, как показывают результаты проводимых Счётной палатой контрольных и экспертно-аналитических мероприятий, не во всех случаях при выявлении нарушений со стороны подрядных организаций условий исполнения контракта заказчики используют право взыскания штрафных санкций, тем самым снижая эффективность закупок. </w:t>
      </w:r>
    </w:p>
    <w:p w:rsidR="00E077E4" w:rsidRDefault="00E077E4" w:rsidP="005740D8">
      <w:pPr>
        <w:widowControl w:val="0"/>
        <w:autoSpaceDE w:val="0"/>
        <w:autoSpaceDN w:val="0"/>
        <w:adjustRightInd w:val="0"/>
        <w:ind w:firstLine="708"/>
        <w:jc w:val="both"/>
      </w:pPr>
      <w:r w:rsidRPr="009570C0">
        <w:t xml:space="preserve">Всего в результате проведения в 2019 году  мероприятий  по внутреннему контролю, аудиту и ведомственному контролю соответствующими уполномоченными органами </w:t>
      </w:r>
      <w:r>
        <w:t>(</w:t>
      </w:r>
      <w:r w:rsidRPr="009570C0">
        <w:t xml:space="preserve">Контрольно-ревизионный комитет Администрации, Счётная палата  и </w:t>
      </w:r>
      <w:r w:rsidR="005740D8">
        <w:t>г</w:t>
      </w:r>
      <w:r w:rsidRPr="009570C0">
        <w:t>лавные распорядители бюджетных средств</w:t>
      </w:r>
      <w:r>
        <w:t>)</w:t>
      </w:r>
      <w:r w:rsidRPr="009570C0">
        <w:t xml:space="preserve"> в 20 муниципальных учреждениях </w:t>
      </w:r>
      <w:r>
        <w:t xml:space="preserve">установлено </w:t>
      </w:r>
      <w:r w:rsidRPr="009570C0">
        <w:t>497 случаев нарушений законодательства о закупках на общую сумму 19,7 млн.руб.</w:t>
      </w:r>
      <w:r w:rsidRPr="00A0489D">
        <w:t>Значительная часть из них предполагала административную ответственность,  привлечение к которой не состоялось по причине   истечения сроков</w:t>
      </w:r>
      <w:r>
        <w:t xml:space="preserve"> давности</w:t>
      </w:r>
      <w:r w:rsidRPr="00A0489D">
        <w:t>.</w:t>
      </w:r>
    </w:p>
    <w:p w:rsidR="007C5A9E" w:rsidRDefault="005740D8" w:rsidP="00B32393">
      <w:pPr>
        <w:widowControl w:val="0"/>
        <w:autoSpaceDE w:val="0"/>
        <w:autoSpaceDN w:val="0"/>
        <w:adjustRightInd w:val="0"/>
        <w:ind w:firstLine="360"/>
        <w:jc w:val="both"/>
      </w:pPr>
      <w:r>
        <w:tab/>
      </w:r>
      <w:r w:rsidR="007C5A9E">
        <w:t>В аналитической записке представлен перечень наиболее часто встречающихся нарушений среди которых:</w:t>
      </w:r>
    </w:p>
    <w:p w:rsidR="00B32393" w:rsidRPr="00B32393" w:rsidRDefault="00B32393" w:rsidP="005740D8">
      <w:pPr>
        <w:numPr>
          <w:ilvl w:val="0"/>
          <w:numId w:val="12"/>
        </w:numPr>
        <w:shd w:val="clear" w:color="auto" w:fill="FFFFFF"/>
        <w:spacing w:after="160"/>
        <w:ind w:left="142" w:firstLine="284"/>
        <w:contextualSpacing/>
        <w:jc w:val="both"/>
        <w:textAlignment w:val="top"/>
        <w:outlineLvl w:val="1"/>
      </w:pPr>
      <w:r w:rsidRPr="00B32393">
        <w:t>нарушения при формировании и направлении сведений о заключени</w:t>
      </w:r>
      <w:r>
        <w:t>и контракта в реестр контрактов;</w:t>
      </w:r>
    </w:p>
    <w:p w:rsidR="00B32393" w:rsidRPr="00B32393" w:rsidRDefault="00B32393" w:rsidP="005740D8">
      <w:pPr>
        <w:numPr>
          <w:ilvl w:val="0"/>
          <w:numId w:val="9"/>
        </w:numPr>
        <w:spacing w:after="160"/>
        <w:ind w:left="0" w:firstLine="426"/>
        <w:contextualSpacing/>
        <w:jc w:val="both"/>
      </w:pPr>
      <w:r w:rsidRPr="00B32393">
        <w:t>нарушения при формировании и размещении сведений об исполнении контракта в единой информационной системе:</w:t>
      </w:r>
    </w:p>
    <w:p w:rsidR="00B32393" w:rsidRPr="00B32393" w:rsidRDefault="00B32393" w:rsidP="005740D8">
      <w:pPr>
        <w:numPr>
          <w:ilvl w:val="0"/>
          <w:numId w:val="9"/>
        </w:numPr>
        <w:spacing w:after="160"/>
        <w:ind w:left="0" w:firstLine="426"/>
        <w:contextualSpacing/>
        <w:jc w:val="both"/>
        <w:rPr>
          <w:rFonts w:eastAsiaTheme="minorHAnsi" w:cstheme="minorBidi"/>
          <w:lang w:eastAsia="en-US"/>
        </w:rPr>
      </w:pPr>
      <w:r w:rsidRPr="00B32393">
        <w:rPr>
          <w:bCs/>
          <w:shd w:val="clear" w:color="auto" w:fill="FFFFFF"/>
        </w:rPr>
        <w:t>нарушение срока и порядка оплаты товаров (работ, услуг) при осуществлении закупок для обеспечения муниципальных нужд,</w:t>
      </w:r>
      <w:r w:rsidRPr="00B32393">
        <w:rPr>
          <w:rFonts w:eastAsiaTheme="minorHAnsi" w:cstheme="minorBidi"/>
          <w:bCs/>
          <w:shd w:val="clear" w:color="auto" w:fill="FFFFFF"/>
          <w:lang w:eastAsia="en-US"/>
        </w:rPr>
        <w:t xml:space="preserve"> что влечет за собой риски применения штрафных санкций со стороны поставщиков;</w:t>
      </w:r>
    </w:p>
    <w:p w:rsidR="00B32393" w:rsidRPr="00B32393" w:rsidRDefault="00B32393" w:rsidP="005740D8">
      <w:pPr>
        <w:numPr>
          <w:ilvl w:val="0"/>
          <w:numId w:val="9"/>
        </w:numPr>
        <w:spacing w:after="160"/>
        <w:ind w:left="0" w:firstLine="426"/>
        <w:contextualSpacing/>
        <w:jc w:val="both"/>
        <w:rPr>
          <w:rFonts w:eastAsiaTheme="minorHAnsi" w:cstheme="minorBidi"/>
          <w:lang w:eastAsia="en-US"/>
        </w:rPr>
      </w:pPr>
      <w:r w:rsidRPr="00B32393">
        <w:rPr>
          <w:rFonts w:eastAsiaTheme="minorHAnsi" w:cstheme="minorBidi"/>
          <w:szCs w:val="22"/>
          <w:lang w:eastAsia="en-US"/>
        </w:rPr>
        <w:t>информация о закупке в плане-графике закупок товаров, работ, услуг указывалась неверно, либо не указывалась совсем;</w:t>
      </w:r>
    </w:p>
    <w:p w:rsidR="00B32393" w:rsidRPr="00B32393" w:rsidRDefault="00B32393" w:rsidP="005740D8">
      <w:pPr>
        <w:numPr>
          <w:ilvl w:val="0"/>
          <w:numId w:val="9"/>
        </w:numPr>
        <w:spacing w:after="160"/>
        <w:ind w:left="0" w:firstLine="426"/>
        <w:contextualSpacing/>
        <w:jc w:val="both"/>
        <w:rPr>
          <w:rFonts w:eastAsiaTheme="minorHAnsi" w:cstheme="minorBidi"/>
          <w:szCs w:val="22"/>
          <w:lang w:eastAsia="en-US"/>
        </w:rPr>
      </w:pPr>
      <w:r w:rsidRPr="00B32393">
        <w:rPr>
          <w:rFonts w:eastAsiaTheme="minorHAnsi" w:cstheme="minorBidi"/>
          <w:szCs w:val="22"/>
          <w:lang w:eastAsia="en-US"/>
        </w:rPr>
        <w:t xml:space="preserve"> нарушения порядка приёмки и экспертизы приобретённых товаров, выполненных работ, оказанных услуг;</w:t>
      </w:r>
    </w:p>
    <w:p w:rsidR="00B32393" w:rsidRPr="00B32393" w:rsidRDefault="00B32393" w:rsidP="005740D8">
      <w:pPr>
        <w:widowControl w:val="0"/>
        <w:numPr>
          <w:ilvl w:val="0"/>
          <w:numId w:val="9"/>
        </w:numPr>
        <w:autoSpaceDE w:val="0"/>
        <w:autoSpaceDN w:val="0"/>
        <w:adjustRightInd w:val="0"/>
        <w:spacing w:after="160"/>
        <w:ind w:left="0" w:firstLine="426"/>
        <w:contextualSpacing/>
        <w:jc w:val="both"/>
        <w:rPr>
          <w:bCs/>
          <w:iCs/>
        </w:rPr>
      </w:pPr>
      <w:r w:rsidRPr="00B32393">
        <w:rPr>
          <w:bCs/>
          <w:iCs/>
        </w:rPr>
        <w:t xml:space="preserve">допускалось неправомерное авансирование поставщика в размерах, превышающих предельно допустимые и установленные Решением </w:t>
      </w:r>
      <w:r w:rsidR="005740D8">
        <w:rPr>
          <w:bCs/>
          <w:iCs/>
        </w:rPr>
        <w:t xml:space="preserve">Думы ЗАТО Северск </w:t>
      </w:r>
      <w:r w:rsidRPr="00B32393">
        <w:rPr>
          <w:bCs/>
          <w:iCs/>
        </w:rPr>
        <w:t>о бюджете ЗАТО Северск;</w:t>
      </w:r>
    </w:p>
    <w:p w:rsidR="00B32393" w:rsidRPr="00B32393" w:rsidRDefault="00B32393" w:rsidP="005740D8">
      <w:pPr>
        <w:widowControl w:val="0"/>
        <w:numPr>
          <w:ilvl w:val="0"/>
          <w:numId w:val="9"/>
        </w:numPr>
        <w:autoSpaceDE w:val="0"/>
        <w:autoSpaceDN w:val="0"/>
        <w:adjustRightInd w:val="0"/>
        <w:spacing w:after="160"/>
        <w:ind w:left="0" w:firstLine="426"/>
        <w:contextualSpacing/>
        <w:jc w:val="both"/>
        <w:rPr>
          <w:bCs/>
          <w:iCs/>
        </w:rPr>
      </w:pPr>
      <w:r w:rsidRPr="00B32393">
        <w:rPr>
          <w:bCs/>
          <w:iCs/>
        </w:rPr>
        <w:t>нарушение сроков поставки товаров и услуг и непринятие мер со стороны заказчика к взысканию штрафных санкций;</w:t>
      </w:r>
    </w:p>
    <w:p w:rsidR="00B32393" w:rsidRPr="00B32393" w:rsidRDefault="00B32393" w:rsidP="005740D8">
      <w:pPr>
        <w:numPr>
          <w:ilvl w:val="0"/>
          <w:numId w:val="9"/>
        </w:numPr>
        <w:autoSpaceDE w:val="0"/>
        <w:autoSpaceDN w:val="0"/>
        <w:adjustRightInd w:val="0"/>
        <w:spacing w:after="160"/>
        <w:ind w:left="0" w:firstLine="426"/>
        <w:contextualSpacing/>
        <w:jc w:val="both"/>
        <w:rPr>
          <w:rFonts w:eastAsiaTheme="minorHAnsi" w:cstheme="minorBidi"/>
          <w:lang w:eastAsia="en-US"/>
        </w:rPr>
      </w:pPr>
      <w:r w:rsidRPr="00B32393">
        <w:rPr>
          <w:rFonts w:eastAsiaTheme="minorHAnsi" w:cstheme="minorBidi"/>
          <w:lang w:eastAsia="en-US"/>
        </w:rPr>
        <w:t xml:space="preserve">имели место факты заключения множества контрактов (договоров), имеющих один предмет, с одним исполнителем стоимостью контракта до 100,00 тыс. руб. по п. 4 ч. 1 ст. 93 Федерального закона № 44-ФЗ, и стоимостью до 400,00 тыс. руб. по п. 5 ч. 1 ст. 93 Федерального закона № 44-ФЗ. Несмотря  на то, что  стоимость каждой из закупок не превысила установленную законодательством предельную сумму договора, данная практика заключения контрактов  имеет признаки дробления закупки, что является косвенным признаком уклонения от проведения конкурентных процедур и создает риски нарушения Федерального закона от 26.07.2006  № 135-ФЗ </w:t>
      </w:r>
      <w:r w:rsidR="005740D8">
        <w:rPr>
          <w:rFonts w:eastAsiaTheme="minorHAnsi" w:cstheme="minorBidi"/>
          <w:lang w:eastAsia="en-US"/>
        </w:rPr>
        <w:t>«</w:t>
      </w:r>
      <w:r w:rsidRPr="00B32393">
        <w:rPr>
          <w:rFonts w:eastAsiaTheme="minorHAnsi" w:cstheme="minorBidi"/>
          <w:lang w:eastAsia="en-US"/>
        </w:rPr>
        <w:t>О защите конкуренции</w:t>
      </w:r>
      <w:r w:rsidR="005740D8">
        <w:rPr>
          <w:rFonts w:eastAsiaTheme="minorHAnsi" w:cstheme="minorBidi"/>
          <w:lang w:eastAsia="en-US"/>
        </w:rPr>
        <w:t>»</w:t>
      </w:r>
      <w:r w:rsidRPr="00B32393">
        <w:rPr>
          <w:rFonts w:eastAsiaTheme="minorHAnsi" w:cstheme="minorBidi"/>
          <w:lang w:eastAsia="en-US"/>
        </w:rPr>
        <w:t>;</w:t>
      </w:r>
    </w:p>
    <w:p w:rsidR="00B32393" w:rsidRPr="00B32393" w:rsidRDefault="00B32393" w:rsidP="005740D8">
      <w:pPr>
        <w:numPr>
          <w:ilvl w:val="0"/>
          <w:numId w:val="9"/>
        </w:numPr>
        <w:autoSpaceDE w:val="0"/>
        <w:autoSpaceDN w:val="0"/>
        <w:adjustRightInd w:val="0"/>
        <w:spacing w:after="160"/>
        <w:ind w:left="0" w:firstLine="426"/>
        <w:contextualSpacing/>
        <w:jc w:val="both"/>
        <w:rPr>
          <w:rFonts w:eastAsiaTheme="minorHAnsi" w:cstheme="minorBidi"/>
          <w:lang w:eastAsia="en-US"/>
        </w:rPr>
      </w:pPr>
      <w:r w:rsidRPr="00B32393">
        <w:rPr>
          <w:rFonts w:eastAsiaTheme="minorHAnsi" w:cstheme="minorBidi"/>
          <w:lang w:eastAsia="en-US"/>
        </w:rPr>
        <w:t>допускалось заключение контрактов, фактическое исполнение которых началось ранее даты их заключения;</w:t>
      </w:r>
    </w:p>
    <w:p w:rsidR="0032406F" w:rsidRDefault="00B32393" w:rsidP="005740D8">
      <w:pPr>
        <w:numPr>
          <w:ilvl w:val="0"/>
          <w:numId w:val="9"/>
        </w:numPr>
        <w:autoSpaceDE w:val="0"/>
        <w:autoSpaceDN w:val="0"/>
        <w:adjustRightInd w:val="0"/>
        <w:spacing w:after="160"/>
        <w:ind w:left="0" w:firstLine="426"/>
        <w:contextualSpacing/>
        <w:jc w:val="both"/>
        <w:rPr>
          <w:rFonts w:eastAsiaTheme="minorHAnsi" w:cstheme="minorBidi"/>
          <w:lang w:eastAsia="en-US"/>
        </w:rPr>
      </w:pPr>
      <w:r w:rsidRPr="00B32393">
        <w:rPr>
          <w:rFonts w:eastAsiaTheme="minorHAnsi" w:cstheme="minorBidi"/>
          <w:lang w:eastAsia="en-US"/>
        </w:rPr>
        <w:t>допускались нарушения при формировании начальной максимальной цены контракта при закупках с применением конкурентных способов.</w:t>
      </w:r>
    </w:p>
    <w:p w:rsidR="00B32393" w:rsidRPr="00B32393" w:rsidRDefault="00B32393" w:rsidP="005740D8">
      <w:pPr>
        <w:autoSpaceDE w:val="0"/>
        <w:autoSpaceDN w:val="0"/>
        <w:adjustRightInd w:val="0"/>
        <w:spacing w:after="160"/>
        <w:ind w:firstLine="426"/>
        <w:contextualSpacing/>
        <w:jc w:val="both"/>
        <w:rPr>
          <w:rFonts w:eastAsiaTheme="minorHAnsi" w:cstheme="minorBidi"/>
          <w:lang w:eastAsia="en-US"/>
        </w:rPr>
      </w:pPr>
    </w:p>
    <w:p w:rsidR="00E077E4" w:rsidRPr="00A0489D" w:rsidRDefault="00256139" w:rsidP="00E077E4">
      <w:pPr>
        <w:spacing w:after="160"/>
        <w:ind w:firstLine="360"/>
        <w:contextualSpacing/>
        <w:jc w:val="both"/>
        <w:rPr>
          <w:rFonts w:eastAsiaTheme="minorHAnsi"/>
          <w:lang w:eastAsia="en-US"/>
        </w:rPr>
      </w:pPr>
      <w:r>
        <w:rPr>
          <w:color w:val="000000"/>
        </w:rPr>
        <w:lastRenderedPageBreak/>
        <w:tab/>
      </w:r>
      <w:r w:rsidR="00E077E4" w:rsidRPr="00A0489D">
        <w:rPr>
          <w:color w:val="000000"/>
        </w:rPr>
        <w:t xml:space="preserve">При подготовке аналитической записки </w:t>
      </w:r>
      <w:r w:rsidR="00E077E4">
        <w:rPr>
          <w:color w:val="000000"/>
        </w:rPr>
        <w:t xml:space="preserve">обозначилась </w:t>
      </w:r>
      <w:r w:rsidR="00E077E4" w:rsidRPr="00A0489D">
        <w:rPr>
          <w:color w:val="000000"/>
        </w:rPr>
        <w:t>проблема сбора достоверной информации о результатах проведенных закупок. Выявленное р</w:t>
      </w:r>
      <w:r w:rsidR="00E077E4" w:rsidRPr="00A0489D">
        <w:t>азночтение в предоставленных в различные органы данных свидетельствует о том, что у ГРБС не формируется достоверная сводная информация о закупках, ни о проведенных конкурентными способами, ни о закупках у единственного поставщика, ни о результатах исполнения контрактов.</w:t>
      </w:r>
    </w:p>
    <w:p w:rsidR="00E077E4" w:rsidRPr="00A0489D" w:rsidRDefault="00E077E4" w:rsidP="00256139">
      <w:pPr>
        <w:spacing w:after="160"/>
        <w:ind w:firstLine="708"/>
        <w:contextualSpacing/>
        <w:jc w:val="both"/>
        <w:rPr>
          <w:rFonts w:eastAsiaTheme="minorHAnsi"/>
          <w:lang w:eastAsia="en-US"/>
        </w:rPr>
      </w:pPr>
      <w:r w:rsidRPr="00A0489D">
        <w:rPr>
          <w:rFonts w:eastAsiaTheme="minorHAnsi"/>
          <w:lang w:eastAsia="en-US"/>
        </w:rPr>
        <w:t xml:space="preserve">Этому способствует и то, что в ЗАТО Северск не использовано предусмотренное Федеральным законом № 44-ФЗ право проведения </w:t>
      </w:r>
      <w:r>
        <w:rPr>
          <w:rFonts w:eastAsiaTheme="minorHAnsi"/>
          <w:lang w:eastAsia="en-US"/>
        </w:rPr>
        <w:t>А</w:t>
      </w:r>
      <w:r w:rsidRPr="00A0489D">
        <w:rPr>
          <w:rFonts w:eastAsiaTheme="minorHAnsi"/>
          <w:lang w:eastAsia="en-US"/>
        </w:rPr>
        <w:t xml:space="preserve">дминистрацией мониторинга закупок  по муниципальному образованию, в том числе и в разрезе ГРБС.  Отсутствие единой методологии формирования сводной информации о проведенных в муниципалитете закупках и о результатах исполнения контрактов привело к отсутствию у ГРБС  достоверной информации  о  результатах закупок, несоответствию данных о закупках, предоставленных Уполномоченным органом и ГРБС. В аналитической записке   даны рекомендации, касающиеся организации мониторинга закупок в муниципальном образовании, а также повышения качества проведения ведомственного контроля ГРБС. </w:t>
      </w:r>
    </w:p>
    <w:p w:rsidR="00D41D26" w:rsidRDefault="00D41D26" w:rsidP="00D41D26">
      <w:pPr>
        <w:ind w:firstLine="709"/>
        <w:jc w:val="both"/>
        <w:rPr>
          <w:bCs/>
          <w:iCs/>
        </w:rPr>
      </w:pPr>
    </w:p>
    <w:p w:rsidR="00E077E4" w:rsidRDefault="00E077E4" w:rsidP="00D41D26">
      <w:pPr>
        <w:ind w:firstLine="709"/>
        <w:jc w:val="both"/>
        <w:rPr>
          <w:bCs/>
          <w:iCs/>
        </w:rPr>
      </w:pPr>
      <w:r>
        <w:rPr>
          <w:bCs/>
          <w:iCs/>
        </w:rPr>
        <w:t xml:space="preserve">Аудит закупок также  осуществлялся  в ходе   контрольных мероприятий   </w:t>
      </w:r>
      <w:r w:rsidR="00E77C80">
        <w:rPr>
          <w:bCs/>
          <w:iCs/>
        </w:rPr>
        <w:t>по</w:t>
      </w:r>
      <w:r>
        <w:rPr>
          <w:bCs/>
          <w:iCs/>
        </w:rPr>
        <w:t xml:space="preserve"> проверке соблюдения  условий предоставления субсидий или иных средств из бюджета ЗАТО Северск</w:t>
      </w:r>
      <w:r w:rsidR="00256139" w:rsidRPr="0017566C">
        <w:rPr>
          <w:bCs/>
          <w:iCs/>
        </w:rPr>
        <w:t>(«</w:t>
      </w:r>
      <w:r w:rsidR="00256139" w:rsidRPr="0017566C">
        <w:t>Проверка по вопросу целевого и эффективного использования  средств субсидий на иные цели, предоставленных МАУ ЗАТО Северск ДОЛ «Восход», МАУ ЗАТО Северск ДОЛ «Зеленый мыс» в 2019 году</w:t>
      </w:r>
      <w:r w:rsidR="0017566C" w:rsidRPr="0017566C">
        <w:t>»,«</w:t>
      </w:r>
      <w:r w:rsidR="00256139" w:rsidRPr="0017566C">
        <w:t>Аудит эффективности использования бюджетных средств, выделенных бюджету ЗАТО Северск в рамках реализации национального проекта «Демография» за 2019 год и истекший период 2020 года</w:t>
      </w:r>
      <w:r w:rsidR="0017566C" w:rsidRPr="0017566C">
        <w:t>»).</w:t>
      </w:r>
      <w:r w:rsidR="00E77C80" w:rsidRPr="0017566C">
        <w:rPr>
          <w:bCs/>
          <w:iCs/>
        </w:rPr>
        <w:t>Основными нарушениями, выявл</w:t>
      </w:r>
      <w:r w:rsidR="005740D8">
        <w:rPr>
          <w:bCs/>
          <w:iCs/>
        </w:rPr>
        <w:t>енными</w:t>
      </w:r>
      <w:r w:rsidR="00E77C80" w:rsidRPr="0017566C">
        <w:rPr>
          <w:bCs/>
          <w:iCs/>
        </w:rPr>
        <w:t xml:space="preserve"> в 2020 году в рамках контрольных мероприятий</w:t>
      </w:r>
      <w:r w:rsidR="00E77C80">
        <w:rPr>
          <w:bCs/>
          <w:iCs/>
        </w:rPr>
        <w:t xml:space="preserve"> в отношении учреждений</w:t>
      </w:r>
      <w:r w:rsidR="005740D8">
        <w:rPr>
          <w:bCs/>
          <w:iCs/>
        </w:rPr>
        <w:t>,</w:t>
      </w:r>
      <w:r w:rsidR="00E77C80">
        <w:rPr>
          <w:bCs/>
          <w:iCs/>
        </w:rPr>
        <w:t xml:space="preserve"> подведомственных </w:t>
      </w:r>
      <w:proofErr w:type="spellStart"/>
      <w:r w:rsidR="00E77C80">
        <w:rPr>
          <w:bCs/>
          <w:iCs/>
        </w:rPr>
        <w:t>УМСПФКиС</w:t>
      </w:r>
      <w:proofErr w:type="spellEnd"/>
      <w:r w:rsidR="00E77C80">
        <w:rPr>
          <w:bCs/>
          <w:iCs/>
        </w:rPr>
        <w:t xml:space="preserve"> </w:t>
      </w:r>
      <w:r w:rsidR="0032406F">
        <w:rPr>
          <w:bCs/>
          <w:iCs/>
        </w:rPr>
        <w:t xml:space="preserve">и Управлению культуры, </w:t>
      </w:r>
      <w:r w:rsidR="00E77C80">
        <w:rPr>
          <w:bCs/>
          <w:iCs/>
        </w:rPr>
        <w:t>являются сле</w:t>
      </w:r>
      <w:r w:rsidR="0032406F">
        <w:rPr>
          <w:bCs/>
          <w:iCs/>
        </w:rPr>
        <w:t>д</w:t>
      </w:r>
      <w:r w:rsidR="00E77C80">
        <w:rPr>
          <w:bCs/>
          <w:iCs/>
        </w:rPr>
        <w:t>ующие:</w:t>
      </w:r>
    </w:p>
    <w:p w:rsidR="0032406F" w:rsidRDefault="0032406F" w:rsidP="00D41D26">
      <w:pPr>
        <w:ind w:firstLine="709"/>
        <w:jc w:val="both"/>
      </w:pPr>
      <w:r>
        <w:t xml:space="preserve">- </w:t>
      </w:r>
      <w:r w:rsidR="00B32393">
        <w:t>н</w:t>
      </w:r>
      <w:r w:rsidRPr="00E77C80">
        <w:t>арушения условий реализации контрактов (договоров), в том числе сроков реализации, включая своевременность расчетов по контракту (договору)</w:t>
      </w:r>
      <w:r>
        <w:t>-29,34 тыс. руб.</w:t>
      </w:r>
    </w:p>
    <w:p w:rsidR="0032406F" w:rsidRDefault="0032406F" w:rsidP="00D41D26">
      <w:pPr>
        <w:ind w:firstLine="709"/>
        <w:jc w:val="both"/>
      </w:pPr>
      <w:r>
        <w:t xml:space="preserve">- </w:t>
      </w:r>
      <w:r w:rsidR="00B32393">
        <w:t>н</w:t>
      </w:r>
      <w:r w:rsidRPr="00E77C80">
        <w:t>есоответствие поставленных товаров, выполненных работ, оказанных услуг требованиям, установленным в контрактах (договорах), завышение НМЦ</w:t>
      </w:r>
      <w:r>
        <w:t>-44,03 тыс. руб.</w:t>
      </w:r>
      <w:r w:rsidR="00B32393">
        <w:t>;</w:t>
      </w:r>
    </w:p>
    <w:p w:rsidR="0032406F" w:rsidRDefault="00064C22" w:rsidP="00D41D26">
      <w:pPr>
        <w:ind w:firstLine="709"/>
        <w:jc w:val="both"/>
        <w:rPr>
          <w:color w:val="000000"/>
        </w:rPr>
      </w:pPr>
      <w:r w:rsidRPr="00064C22">
        <w:rPr>
          <w:color w:val="000000"/>
        </w:rPr>
        <w:t xml:space="preserve">- </w:t>
      </w:r>
      <w:r w:rsidR="00B32393">
        <w:rPr>
          <w:color w:val="000000"/>
        </w:rPr>
        <w:t>з</w:t>
      </w:r>
      <w:r w:rsidR="0032406F" w:rsidRPr="00064C22">
        <w:rPr>
          <w:color w:val="000000"/>
        </w:rPr>
        <w:t xml:space="preserve">акупка осуществлена </w:t>
      </w:r>
      <w:r w:rsidR="00B32393">
        <w:rPr>
          <w:color w:val="000000"/>
        </w:rPr>
        <w:t xml:space="preserve"> при отсутствии ее </w:t>
      </w:r>
      <w:r w:rsidR="0032406F" w:rsidRPr="00064C22">
        <w:rPr>
          <w:color w:val="000000"/>
        </w:rPr>
        <w:t>в План</w:t>
      </w:r>
      <w:r w:rsidR="00B32393">
        <w:rPr>
          <w:color w:val="000000"/>
        </w:rPr>
        <w:t>е</w:t>
      </w:r>
      <w:r w:rsidR="0032406F" w:rsidRPr="00064C22">
        <w:rPr>
          <w:color w:val="000000"/>
        </w:rPr>
        <w:t xml:space="preserve"> закупок – 212,16 тыс. руб.</w:t>
      </w:r>
    </w:p>
    <w:p w:rsidR="000B0295" w:rsidRPr="00064C22" w:rsidRDefault="000B0295" w:rsidP="00D41D26">
      <w:pPr>
        <w:ind w:firstLine="709"/>
        <w:jc w:val="both"/>
        <w:rPr>
          <w:color w:val="000000"/>
        </w:rPr>
      </w:pPr>
      <w:r>
        <w:rPr>
          <w:color w:val="000000"/>
        </w:rPr>
        <w:t xml:space="preserve">- </w:t>
      </w:r>
      <w:r w:rsidR="00B32393">
        <w:rPr>
          <w:color w:val="000000"/>
        </w:rPr>
        <w:t>н</w:t>
      </w:r>
      <w:r>
        <w:rPr>
          <w:color w:val="000000"/>
        </w:rPr>
        <w:t>е соблюдался порядок проведения  приемки и экспертиза поставленных товаров, работ и услуг, а также формальное отношение должностных лиц к приемке товаров.</w:t>
      </w:r>
    </w:p>
    <w:p w:rsidR="00064C22" w:rsidRPr="00064C22" w:rsidRDefault="00064C22" w:rsidP="00D41D26">
      <w:pPr>
        <w:ind w:firstLine="709"/>
        <w:jc w:val="both"/>
        <w:rPr>
          <w:bCs/>
          <w:iCs/>
        </w:rPr>
      </w:pPr>
      <w:r w:rsidRPr="00064C22">
        <w:rPr>
          <w:color w:val="000000"/>
        </w:rPr>
        <w:t xml:space="preserve">Кроме того, в ходе контрольных мероприятий неоднократно отмечалось, что  учреждениями  при осуществлении </w:t>
      </w:r>
      <w:r>
        <w:rPr>
          <w:color w:val="000000"/>
        </w:rPr>
        <w:t>з</w:t>
      </w:r>
      <w:r w:rsidRPr="00064C22">
        <w:rPr>
          <w:color w:val="000000"/>
        </w:rPr>
        <w:t>акупок у единственного поставщика не использовалась практика монито</w:t>
      </w:r>
      <w:r>
        <w:rPr>
          <w:color w:val="000000"/>
        </w:rPr>
        <w:t>р</w:t>
      </w:r>
      <w:r w:rsidRPr="00064C22">
        <w:rPr>
          <w:color w:val="000000"/>
        </w:rPr>
        <w:t xml:space="preserve">инга цен </w:t>
      </w:r>
      <w:r>
        <w:rPr>
          <w:color w:val="000000"/>
        </w:rPr>
        <w:t xml:space="preserve">с целью </w:t>
      </w:r>
      <w:r w:rsidRPr="00064C22">
        <w:rPr>
          <w:rFonts w:ascii="Times New Roman CYR" w:hAnsi="Times New Roman CYR" w:cs="Times New Roman CYR"/>
        </w:rPr>
        <w:t>выявления наименьшей оптимальной цены для заключения контракта</w:t>
      </w:r>
      <w:r>
        <w:rPr>
          <w:rFonts w:ascii="Times New Roman CYR" w:hAnsi="Times New Roman CYR" w:cs="Times New Roman CYR"/>
        </w:rPr>
        <w:t>, что в отдельных случаях приводило к закупкам по завышенной цене.</w:t>
      </w:r>
    </w:p>
    <w:p w:rsidR="00E77C80" w:rsidRDefault="00064C22" w:rsidP="00064C22">
      <w:pPr>
        <w:ind w:firstLine="709"/>
        <w:jc w:val="both"/>
        <w:rPr>
          <w:bCs/>
          <w:iCs/>
        </w:rPr>
      </w:pPr>
      <w:r>
        <w:rPr>
          <w:bCs/>
          <w:iCs/>
        </w:rPr>
        <w:t>При заключении договоров  (контрактов) с единственным поставщиком как в рамках Федерального закона № 44-ФЗ, так и в рамках Федерального закона № 223-ФЗ учреждениями допускались факты дробления закупок</w:t>
      </w:r>
      <w:r w:rsidR="00BF63FD">
        <w:rPr>
          <w:bCs/>
          <w:iCs/>
        </w:rPr>
        <w:t>,</w:t>
      </w:r>
      <w:r w:rsidR="002C3BE7">
        <w:rPr>
          <w:bCs/>
          <w:iCs/>
        </w:rPr>
        <w:t xml:space="preserve"> </w:t>
      </w:r>
      <w:r w:rsidRPr="001F6A5F">
        <w:t>то есть заключения в пределах установленного ценового порога множества/нескольких договоров с одними и теми же или разными подрядчиками в течение непродолжительного времени на выполнение одноименных видов работ, закупку одноимённых товаров, услуг, которые функционально и (или) технологически связаны между собой, направлены на достижение единой хозяйственной цели.</w:t>
      </w:r>
      <w:r w:rsidRPr="001F6A5F">
        <w:rPr>
          <w:color w:val="000000"/>
        </w:rPr>
        <w:t xml:space="preserve"> Неконкурентные закупки не обеспечивают эффективность расходов, </w:t>
      </w:r>
      <w:r w:rsidRPr="001F6A5F">
        <w:t xml:space="preserve">свидетельствуют об упущенных возможностях в части экономии средств, не обеспечивают соблюдение принципов закупочной деятельности, определённых </w:t>
      </w:r>
      <w:r>
        <w:t>законодательством.</w:t>
      </w:r>
    </w:p>
    <w:p w:rsidR="00674BA6" w:rsidRPr="00B32393" w:rsidRDefault="000B0295" w:rsidP="00674BA6">
      <w:pPr>
        <w:ind w:firstLine="709"/>
        <w:jc w:val="both"/>
      </w:pPr>
      <w:r w:rsidRPr="00B32393">
        <w:t xml:space="preserve">По результатам контрольных </w:t>
      </w:r>
      <w:r w:rsidRPr="000C351A">
        <w:t xml:space="preserve">мероприятий УМСП </w:t>
      </w:r>
      <w:proofErr w:type="spellStart"/>
      <w:r w:rsidRPr="000C351A">
        <w:t>ФКиС</w:t>
      </w:r>
      <w:proofErr w:type="spellEnd"/>
      <w:r w:rsidRPr="000C351A">
        <w:t>, Управлению образования и Управлению культуры,</w:t>
      </w:r>
      <w:r w:rsidRPr="00B32393">
        <w:t xml:space="preserve"> имеющим в </w:t>
      </w:r>
      <w:proofErr w:type="spellStart"/>
      <w:r w:rsidRPr="00B32393">
        <w:t>подведомстве</w:t>
      </w:r>
      <w:proofErr w:type="spellEnd"/>
      <w:r w:rsidRPr="00B32393">
        <w:t xml:space="preserve">  учр</w:t>
      </w:r>
      <w:r w:rsidR="00B32393">
        <w:t>е</w:t>
      </w:r>
      <w:r w:rsidRPr="00B32393">
        <w:t>ждения, осуществляющие закупки по Федерал</w:t>
      </w:r>
      <w:r w:rsidR="00B32393" w:rsidRPr="00B32393">
        <w:t>ь</w:t>
      </w:r>
      <w:r w:rsidRPr="00B32393">
        <w:t xml:space="preserve">ному закону № 223-ФЗ, </w:t>
      </w:r>
      <w:r w:rsidR="00B32393" w:rsidRPr="00B32393">
        <w:t>в</w:t>
      </w:r>
      <w:r w:rsidR="00674BA6" w:rsidRPr="00B32393">
        <w:rPr>
          <w:rFonts w:eastAsiaTheme="minorHAnsi"/>
          <w:lang w:eastAsia="en-US"/>
        </w:rPr>
        <w:t xml:space="preserve"> целях </w:t>
      </w:r>
      <w:r w:rsidR="00DC7B9C">
        <w:rPr>
          <w:rFonts w:eastAsiaTheme="minorHAnsi"/>
          <w:lang w:eastAsia="en-US"/>
        </w:rPr>
        <w:t xml:space="preserve">оптимизации закупочной деятельности и </w:t>
      </w:r>
      <w:r w:rsidR="00674BA6" w:rsidRPr="00B32393">
        <w:rPr>
          <w:rFonts w:eastAsiaTheme="minorHAnsi"/>
          <w:lang w:eastAsia="en-US"/>
        </w:rPr>
        <w:t xml:space="preserve">повышения эффективности закупок, </w:t>
      </w:r>
      <w:r w:rsidRPr="00B32393">
        <w:rPr>
          <w:rFonts w:eastAsiaTheme="minorHAnsi"/>
          <w:lang w:eastAsia="en-US"/>
        </w:rPr>
        <w:t xml:space="preserve">а также </w:t>
      </w:r>
      <w:r w:rsidR="00674BA6" w:rsidRPr="00B32393">
        <w:rPr>
          <w:rFonts w:eastAsiaTheme="minorHAnsi"/>
          <w:lang w:eastAsia="en-US"/>
        </w:rPr>
        <w:t xml:space="preserve">снижения коррупционных </w:t>
      </w:r>
      <w:r w:rsidR="00674BA6" w:rsidRPr="00B32393">
        <w:rPr>
          <w:rFonts w:eastAsiaTheme="minorHAnsi"/>
          <w:lang w:eastAsia="en-US"/>
        </w:rPr>
        <w:lastRenderedPageBreak/>
        <w:t>рисков на основании ч.2.1-2.7 ст.2 Федерального закона № 223-ФЗ</w:t>
      </w:r>
      <w:r w:rsidR="00B32393" w:rsidRPr="00B32393">
        <w:rPr>
          <w:rFonts w:eastAsiaTheme="minorHAnsi"/>
          <w:lang w:eastAsia="en-US"/>
        </w:rPr>
        <w:t>,</w:t>
      </w:r>
      <w:r w:rsidR="00674BA6" w:rsidRPr="00B32393">
        <w:rPr>
          <w:rFonts w:eastAsiaTheme="minorHAnsi"/>
          <w:lang w:eastAsia="en-US"/>
        </w:rPr>
        <w:t xml:space="preserve"> как орган</w:t>
      </w:r>
      <w:r w:rsidRPr="00B32393">
        <w:rPr>
          <w:rFonts w:eastAsiaTheme="minorHAnsi"/>
          <w:lang w:eastAsia="en-US"/>
        </w:rPr>
        <w:t>ам</w:t>
      </w:r>
      <w:r w:rsidR="00674BA6" w:rsidRPr="00B32393">
        <w:rPr>
          <w:rFonts w:eastAsiaTheme="minorHAnsi"/>
          <w:lang w:eastAsia="en-US"/>
        </w:rPr>
        <w:t>-учредител</w:t>
      </w:r>
      <w:r w:rsidRPr="00B32393">
        <w:rPr>
          <w:rFonts w:eastAsiaTheme="minorHAnsi"/>
          <w:lang w:eastAsia="en-US"/>
        </w:rPr>
        <w:t>ям</w:t>
      </w:r>
      <w:r w:rsidR="00B32393" w:rsidRPr="00B32393">
        <w:rPr>
          <w:rFonts w:eastAsiaTheme="minorHAnsi"/>
          <w:lang w:eastAsia="en-US"/>
        </w:rPr>
        <w:t>,</w:t>
      </w:r>
      <w:r w:rsidR="002C3BE7">
        <w:rPr>
          <w:rFonts w:eastAsiaTheme="minorHAnsi"/>
          <w:lang w:eastAsia="en-US"/>
        </w:rPr>
        <w:t xml:space="preserve"> </w:t>
      </w:r>
      <w:r w:rsidR="00DC7B9C">
        <w:rPr>
          <w:rFonts w:eastAsiaTheme="minorHAnsi"/>
          <w:lang w:eastAsia="en-US"/>
        </w:rPr>
        <w:t xml:space="preserve">рекомендовано </w:t>
      </w:r>
      <w:r w:rsidR="00674BA6" w:rsidRPr="00B32393">
        <w:rPr>
          <w:rFonts w:eastAsiaTheme="minorHAnsi"/>
          <w:lang w:eastAsia="en-US"/>
        </w:rPr>
        <w:t>разработать и утвердить в отношении своих подведомственных учреждений Типовое положение о закупках товаров, работ, услуг.</w:t>
      </w:r>
    </w:p>
    <w:p w:rsidR="00674BA6" w:rsidRPr="000B0295" w:rsidRDefault="00674BA6" w:rsidP="000C351A">
      <w:pPr>
        <w:autoSpaceDE w:val="0"/>
        <w:autoSpaceDN w:val="0"/>
        <w:adjustRightInd w:val="0"/>
        <w:ind w:firstLine="708"/>
        <w:jc w:val="both"/>
        <w:outlineLvl w:val="0"/>
        <w:rPr>
          <w:rFonts w:eastAsiaTheme="minorHAnsi"/>
          <w:b/>
          <w:szCs w:val="22"/>
          <w:lang w:eastAsia="en-US"/>
        </w:rPr>
      </w:pPr>
      <w:r w:rsidRPr="00B32393">
        <w:rPr>
          <w:rFonts w:eastAsiaTheme="minorHAnsi"/>
          <w:szCs w:val="22"/>
          <w:lang w:eastAsia="en-US"/>
        </w:rPr>
        <w:t>Администрации ЗАТО Северск</w:t>
      </w:r>
      <w:r w:rsidR="000B0295" w:rsidRPr="00B32393">
        <w:rPr>
          <w:rFonts w:eastAsiaTheme="minorHAnsi"/>
          <w:szCs w:val="22"/>
          <w:lang w:eastAsia="en-US"/>
        </w:rPr>
        <w:t xml:space="preserve"> рекомендовано </w:t>
      </w:r>
      <w:r w:rsidRPr="00B32393">
        <w:rPr>
          <w:rFonts w:eastAsiaTheme="minorHAnsi"/>
          <w:bCs/>
          <w:lang w:eastAsia="en-US"/>
        </w:rPr>
        <w:t xml:space="preserve">разработать и утвердить </w:t>
      </w:r>
      <w:hyperlink r:id="rId13" w:history="1">
        <w:r w:rsidRPr="00B32393">
          <w:rPr>
            <w:rFonts w:eastAsiaTheme="minorHAnsi"/>
            <w:bCs/>
            <w:lang w:eastAsia="en-US"/>
          </w:rPr>
          <w:t>Порядок</w:t>
        </w:r>
      </w:hyperlink>
      <w:r w:rsidRPr="00B32393">
        <w:rPr>
          <w:rFonts w:eastAsiaTheme="minorHAnsi"/>
          <w:bCs/>
          <w:lang w:eastAsia="en-US"/>
        </w:rPr>
        <w:t xml:space="preserve"> осуществления ведомственного контроля за соблюдением</w:t>
      </w:r>
      <w:r w:rsidRPr="001F6A5F">
        <w:rPr>
          <w:rFonts w:eastAsiaTheme="minorHAnsi"/>
          <w:bCs/>
          <w:lang w:eastAsia="en-US"/>
        </w:rPr>
        <w:t xml:space="preserve"> требований законодательства о закупках товаров, работ, услуг отдельными видами юридических лиц и иных принятых в соответствии с данным законом нормативных правовых актов Российской Федерации</w:t>
      </w:r>
      <w:r w:rsidR="00BF63FD">
        <w:rPr>
          <w:rFonts w:eastAsiaTheme="minorHAnsi"/>
          <w:bCs/>
          <w:lang w:eastAsia="en-US"/>
        </w:rPr>
        <w:t>, что предусмотрено  Федеральным законом № 223-ФЗ.</w:t>
      </w:r>
    </w:p>
    <w:p w:rsidR="000B0295" w:rsidRDefault="000B0295" w:rsidP="007C2045">
      <w:pPr>
        <w:pStyle w:val="a5"/>
        <w:ind w:left="284"/>
        <w:jc w:val="both"/>
        <w:rPr>
          <w:b/>
        </w:rPr>
      </w:pPr>
    </w:p>
    <w:p w:rsidR="00B9076A" w:rsidRPr="00B90DE2" w:rsidRDefault="007C2045" w:rsidP="007C2045">
      <w:pPr>
        <w:pStyle w:val="a5"/>
        <w:ind w:left="284"/>
        <w:jc w:val="both"/>
      </w:pPr>
      <w:r>
        <w:rPr>
          <w:b/>
        </w:rPr>
        <w:t>5.</w:t>
      </w:r>
      <w:r w:rsidR="00215FB8" w:rsidRPr="00B90DE2">
        <w:rPr>
          <w:b/>
        </w:rPr>
        <w:t>Информационная, методологическая и иная деятельность</w:t>
      </w:r>
    </w:p>
    <w:p w:rsidR="00B9076A" w:rsidRPr="00B90DE2" w:rsidRDefault="00B9076A" w:rsidP="00A95B62">
      <w:pPr>
        <w:ind w:firstLine="567"/>
        <w:jc w:val="both"/>
      </w:pPr>
    </w:p>
    <w:p w:rsidR="00B90DE2" w:rsidRDefault="00B90DE2" w:rsidP="00A95B62">
      <w:pPr>
        <w:ind w:firstLine="567"/>
        <w:jc w:val="both"/>
      </w:pPr>
      <w:r>
        <w:t>Развитие взаимодействия с контрольно-сч</w:t>
      </w:r>
      <w:r w:rsidR="007E7748">
        <w:t>ё</w:t>
      </w:r>
      <w:r>
        <w:t>тными органами РФ и иными контролирующим</w:t>
      </w:r>
      <w:r w:rsidR="00FD50AB">
        <w:t>и и надзорными</w:t>
      </w:r>
      <w:r>
        <w:t xml:space="preserve"> органами осуществлялось путем:</w:t>
      </w:r>
    </w:p>
    <w:p w:rsidR="00B90DE2" w:rsidRDefault="00B90DE2" w:rsidP="00A95B62">
      <w:pPr>
        <w:ind w:firstLine="567"/>
        <w:jc w:val="both"/>
      </w:pPr>
      <w:r>
        <w:t xml:space="preserve">- участия </w:t>
      </w:r>
      <w:r w:rsidR="00DB781E">
        <w:t xml:space="preserve">в работе Комиссии Союза МКСО по </w:t>
      </w:r>
      <w:r>
        <w:t>перспективному планированию и формированию муниципальных контрольно-сч</w:t>
      </w:r>
      <w:r w:rsidR="007E7748">
        <w:t>ё</w:t>
      </w:r>
      <w:r>
        <w:t>тных органов;</w:t>
      </w:r>
    </w:p>
    <w:p w:rsidR="00B90DE2" w:rsidRDefault="00B90DE2" w:rsidP="00B90DE2">
      <w:pPr>
        <w:ind w:firstLine="567"/>
        <w:jc w:val="both"/>
      </w:pPr>
      <w:r>
        <w:t xml:space="preserve">- участия </w:t>
      </w:r>
      <w:r w:rsidR="00DB781E">
        <w:t>в работе Совета контрольно-</w:t>
      </w:r>
      <w:r>
        <w:t>сч</w:t>
      </w:r>
      <w:r w:rsidR="007E7748">
        <w:t>ё</w:t>
      </w:r>
      <w:r w:rsidR="009A40F6">
        <w:t>тных органов Томской области.</w:t>
      </w:r>
    </w:p>
    <w:p w:rsidR="00B90DE2" w:rsidRDefault="00B90DE2" w:rsidP="00B90DE2">
      <w:pPr>
        <w:ind w:firstLine="567"/>
        <w:jc w:val="both"/>
      </w:pPr>
    </w:p>
    <w:p w:rsidR="00B90DE2" w:rsidRDefault="00A95B62" w:rsidP="00B90DE2">
      <w:pPr>
        <w:ind w:firstLine="567"/>
        <w:jc w:val="both"/>
      </w:pPr>
      <w:r>
        <w:t>В целях развития взаимодействия с другими контрольно-сч</w:t>
      </w:r>
      <w:r w:rsidR="007E7748">
        <w:t>ё</w:t>
      </w:r>
      <w:r>
        <w:t xml:space="preserve">тными органами в процессе исполнения полномочий, в том </w:t>
      </w:r>
      <w:r w:rsidR="00FD50AB">
        <w:t>числе, изучались</w:t>
      </w:r>
      <w:r>
        <w:t xml:space="preserve"> формы, методы и опыт организации внешнего финансового контроля в других регионах. Сч</w:t>
      </w:r>
      <w:r w:rsidR="005740D8">
        <w:t>ё</w:t>
      </w:r>
      <w:r>
        <w:t>тной палатой направлялись предложения и информация в комиссии Союза МКСО</w:t>
      </w:r>
      <w:r w:rsidR="00B90DE2">
        <w:t>: о практике</w:t>
      </w:r>
      <w:r w:rsidR="00B32393">
        <w:t xml:space="preserve"> выявления и классификации  фактов неэффективного расходования бюджетных средств,  о судебной практике по вопросу привлечения к административной ответственн</w:t>
      </w:r>
      <w:r w:rsidR="00634BE1">
        <w:t>о</w:t>
      </w:r>
      <w:r w:rsidR="00B32393">
        <w:t>сти</w:t>
      </w:r>
      <w:r w:rsidR="00B90DE2" w:rsidRPr="00B90DE2">
        <w:t>. Подготовлены и направлены предложения в план работы Комиссии</w:t>
      </w:r>
      <w:r w:rsidR="002C3BE7">
        <w:t xml:space="preserve"> </w:t>
      </w:r>
      <w:r w:rsidR="000C351A">
        <w:t>по перспективному планированию и формированию муниципальных контрольно-счётных органов</w:t>
      </w:r>
      <w:r w:rsidR="00B90DE2" w:rsidRPr="00B90DE2">
        <w:t>.</w:t>
      </w:r>
    </w:p>
    <w:p w:rsidR="00634BE1" w:rsidRPr="00B90DE2" w:rsidRDefault="00634BE1" w:rsidP="00B90DE2">
      <w:pPr>
        <w:ind w:firstLine="567"/>
        <w:jc w:val="both"/>
      </w:pPr>
      <w:r>
        <w:t xml:space="preserve">Инспектор-юрисконсульт Счётной палаты  включена в секцию юристов  муниципальных образований </w:t>
      </w:r>
      <w:r w:rsidR="000C351A">
        <w:t>Т</w:t>
      </w:r>
      <w:r>
        <w:t>омской области,  созданную на базе Совета муниципальных образований Томской области.</w:t>
      </w:r>
    </w:p>
    <w:p w:rsidR="00A95B62" w:rsidRDefault="00A95B62" w:rsidP="00C87BE8">
      <w:pPr>
        <w:ind w:firstLine="567"/>
        <w:jc w:val="both"/>
      </w:pPr>
      <w:r w:rsidRPr="00614CB5">
        <w:t>С целью реализации принципа гласности по завершении контрольных и экспертно-аналитических мероприятий подготавливалась информация и направлялась в Думу ЗАТО Северск и Главе Администрации ЗАТО Северск</w:t>
      </w:r>
      <w:r w:rsidR="009A40F6">
        <w:t xml:space="preserve"> (</w:t>
      </w:r>
      <w:r w:rsidR="000C351A">
        <w:t>М</w:t>
      </w:r>
      <w:r w:rsidR="009A40F6">
        <w:t>эру ЗАТО Северск)</w:t>
      </w:r>
      <w:r w:rsidRPr="00614CB5">
        <w:t xml:space="preserve">. Информация о проведенных мероприятиях, а также об иных событиях и документах Счетной палаты регулярно размещалась на официальном сайте Счетной палаты в сети «Интернет».  В отчетном периоде на сайте размещено </w:t>
      </w:r>
      <w:r w:rsidRPr="002D3304">
        <w:t>1</w:t>
      </w:r>
      <w:r w:rsidR="002D3304" w:rsidRPr="002D3304">
        <w:t>4</w:t>
      </w:r>
      <w:r w:rsidRPr="002D3304">
        <w:t xml:space="preserve"> информационных сообщений, в том числе </w:t>
      </w:r>
      <w:r w:rsidR="002D3304">
        <w:t>12</w:t>
      </w:r>
      <w:r w:rsidRPr="00614CB5">
        <w:t xml:space="preserve"> сообщений о результатах проведенных контрольных и экспертно-аналитических мероприятий.  </w:t>
      </w:r>
      <w:r w:rsidR="009A40F6" w:rsidRPr="00C30F7A">
        <w:t>В 2020 году начата  работа по  совершенств</w:t>
      </w:r>
      <w:r w:rsidR="002D3304" w:rsidRPr="00C30F7A">
        <w:t>о</w:t>
      </w:r>
      <w:r w:rsidR="009A40F6" w:rsidRPr="00C30F7A">
        <w:t>ва</w:t>
      </w:r>
      <w:r w:rsidR="002D3304" w:rsidRPr="00C30F7A">
        <w:t>н</w:t>
      </w:r>
      <w:r w:rsidR="009A40F6" w:rsidRPr="00C30F7A">
        <w:t xml:space="preserve">ию сайта </w:t>
      </w:r>
      <w:r w:rsidR="002D3304" w:rsidRPr="00C30F7A">
        <w:t>С</w:t>
      </w:r>
      <w:r w:rsidR="009A40F6" w:rsidRPr="00C30F7A">
        <w:t>чётной</w:t>
      </w:r>
      <w:r w:rsidR="009A40F6">
        <w:t xml:space="preserve"> палаты, обеспечению  прозрачности и </w:t>
      </w:r>
      <w:r w:rsidR="002D3304">
        <w:t xml:space="preserve"> доступности  информации о деятельности контрольного органа в соответствии с требованиями законодательства.</w:t>
      </w:r>
    </w:p>
    <w:p w:rsidR="00C12367" w:rsidRPr="00614CB5" w:rsidRDefault="00C12367" w:rsidP="00C87BE8">
      <w:pPr>
        <w:ind w:firstLine="567"/>
        <w:jc w:val="both"/>
      </w:pPr>
      <w:r>
        <w:t>В  рамках развития информационной открытости Счётной палаты в 2020 году был издан очередной номер информационного бюллетеня, в котором отражены результаты  контрольной и экспертно-аналитической деятельности контрольного органа.</w:t>
      </w:r>
    </w:p>
    <w:p w:rsidR="00A95B62" w:rsidRPr="00614CB5" w:rsidRDefault="00A95B62" w:rsidP="00A95B62">
      <w:pPr>
        <w:ind w:firstLine="567"/>
        <w:jc w:val="both"/>
      </w:pPr>
      <w:r w:rsidRPr="00614CB5">
        <w:t>Сотрудники Сч</w:t>
      </w:r>
      <w:r w:rsidR="005740D8">
        <w:t>ё</w:t>
      </w:r>
      <w:r w:rsidRPr="00614CB5">
        <w:t xml:space="preserve">тной палаты обладают достаточным уровнем профессиональной подготовки и практических навыков контрольной и управленческой деятельности. Среди лиц, замещающих муниципальные должности и должности муниципальной службы, высшее образование имеют 100% сотрудников, в том числе два и более высших образования имеют </w:t>
      </w:r>
      <w:r w:rsidR="003F14C1">
        <w:t>22</w:t>
      </w:r>
      <w:r w:rsidRPr="00614CB5">
        <w:t xml:space="preserve">% сотрудников, </w:t>
      </w:r>
      <w:r w:rsidR="00132083">
        <w:t>78</w:t>
      </w:r>
      <w:r w:rsidRPr="00614CB5">
        <w:t>% сотрудников имеют стаж муниципальной службы более 1</w:t>
      </w:r>
      <w:r w:rsidR="00132083">
        <w:t>0</w:t>
      </w:r>
      <w:r w:rsidRPr="00614CB5">
        <w:t xml:space="preserve"> лет. </w:t>
      </w:r>
    </w:p>
    <w:p w:rsidR="0027796D" w:rsidRDefault="00A95B62" w:rsidP="00614CB5">
      <w:pPr>
        <w:ind w:firstLine="567"/>
        <w:jc w:val="both"/>
      </w:pPr>
      <w:r w:rsidRPr="00212A3F">
        <w:t>В 20</w:t>
      </w:r>
      <w:r w:rsidR="009A40F6">
        <w:t>20</w:t>
      </w:r>
      <w:r w:rsidRPr="00212A3F">
        <w:t xml:space="preserve"> году </w:t>
      </w:r>
      <w:r w:rsidR="009A40F6">
        <w:t>ра</w:t>
      </w:r>
      <w:r w:rsidRPr="00212A3F">
        <w:t>бота по повышению квалификации сотрудников Счётной палаты</w:t>
      </w:r>
      <w:r w:rsidR="009A40F6">
        <w:t xml:space="preserve"> была ограничена введенными карантинными мерами.</w:t>
      </w:r>
      <w:r w:rsidR="002C3BE7">
        <w:t xml:space="preserve"> </w:t>
      </w:r>
      <w:r w:rsidR="009A40F6">
        <w:t xml:space="preserve">Возможность повышения своего квалификационного уровня обеспечивалась путем участия в </w:t>
      </w:r>
      <w:proofErr w:type="spellStart"/>
      <w:r w:rsidR="009A40F6">
        <w:t>онлайн</w:t>
      </w:r>
      <w:proofErr w:type="spellEnd"/>
      <w:r w:rsidR="009A40F6">
        <w:t xml:space="preserve">  </w:t>
      </w:r>
      <w:r w:rsidR="00B32393" w:rsidRPr="00ED078F">
        <w:t>семинарах</w:t>
      </w:r>
      <w:r w:rsidR="009A40F6" w:rsidRPr="00ED078F">
        <w:t>, орг</w:t>
      </w:r>
      <w:r w:rsidR="00ED078F" w:rsidRPr="00ED078F">
        <w:t>а</w:t>
      </w:r>
      <w:r w:rsidR="009A40F6" w:rsidRPr="00ED078F">
        <w:t>низованных на портале Счётной палаты РФ</w:t>
      </w:r>
      <w:r w:rsidR="00B32393" w:rsidRPr="00ED078F">
        <w:t>, Ассоциаци</w:t>
      </w:r>
      <w:r w:rsidR="002D3304" w:rsidRPr="00ED078F">
        <w:t>ей</w:t>
      </w:r>
      <w:r w:rsidR="00B32393" w:rsidRPr="00ED078F">
        <w:t xml:space="preserve">  «Совет муниц</w:t>
      </w:r>
      <w:r w:rsidR="00ED078F" w:rsidRPr="00ED078F">
        <w:t>и</w:t>
      </w:r>
      <w:r w:rsidR="00B32393" w:rsidRPr="00ED078F">
        <w:t>пальных образований Томской области»</w:t>
      </w:r>
      <w:r w:rsidR="009A40F6" w:rsidRPr="00ED078F">
        <w:t xml:space="preserve"> по тем</w:t>
      </w:r>
      <w:r w:rsidR="00B32393" w:rsidRPr="00ED078F">
        <w:t>атикам «Современные  направления развития внешнего муниц</w:t>
      </w:r>
      <w:r w:rsidR="00ED078F" w:rsidRPr="00ED078F">
        <w:t>ип</w:t>
      </w:r>
      <w:r w:rsidR="00B32393" w:rsidRPr="00ED078F">
        <w:t>ального финансового контроля.</w:t>
      </w:r>
      <w:r w:rsidR="002C3BE7">
        <w:t xml:space="preserve"> </w:t>
      </w:r>
      <w:r w:rsidR="00B32393" w:rsidRPr="00ED078F">
        <w:t>Практика и</w:t>
      </w:r>
      <w:r w:rsidR="002C3BE7">
        <w:t xml:space="preserve"> </w:t>
      </w:r>
      <w:r w:rsidR="00B32393" w:rsidRPr="00ED078F">
        <w:t xml:space="preserve">актуальные вопросы», </w:t>
      </w:r>
      <w:r w:rsidR="00B32393" w:rsidRPr="00ED078F">
        <w:lastRenderedPageBreak/>
        <w:t>«Исполнение требований законодательства о контрактной системе</w:t>
      </w:r>
      <w:r w:rsidR="002D3304" w:rsidRPr="00ED078F">
        <w:t xml:space="preserve">», «Соблюдение законодательства о персональных данных», «Вопросы </w:t>
      </w:r>
      <w:r w:rsidR="005740D8" w:rsidRPr="00ED078F">
        <w:t>исполнения Федерального</w:t>
      </w:r>
      <w:r w:rsidR="002C3BE7">
        <w:t xml:space="preserve"> </w:t>
      </w:r>
      <w:r w:rsidR="005740D8" w:rsidRPr="00ED078F">
        <w:t>закона от</w:t>
      </w:r>
      <w:r w:rsidR="002D3304" w:rsidRPr="00ED078F">
        <w:t xml:space="preserve"> 16.12.2019 № 439-ФЗ «О внесении изменений в </w:t>
      </w:r>
      <w:r w:rsidR="005740D8">
        <w:t>Т</w:t>
      </w:r>
      <w:r w:rsidR="002D3304" w:rsidRPr="00ED078F">
        <w:t xml:space="preserve">рудовой кодекс РФ в </w:t>
      </w:r>
      <w:r w:rsidR="005740D8" w:rsidRPr="00ED078F">
        <w:t>части формирования</w:t>
      </w:r>
      <w:r w:rsidR="002D3304" w:rsidRPr="00ED078F">
        <w:t xml:space="preserve"> сведений о трудовой деятельности в электронном виде»</w:t>
      </w:r>
      <w:r w:rsidR="00ED078F" w:rsidRPr="00ED078F">
        <w:t xml:space="preserve">, «Роль и </w:t>
      </w:r>
      <w:r w:rsidR="005740D8" w:rsidRPr="00ED078F">
        <w:t>место органов</w:t>
      </w:r>
      <w:r w:rsidR="00ED078F" w:rsidRPr="00ED078F">
        <w:t xml:space="preserve"> местного самоуправления  в реализации национальных проектов и достижении национальных целей»</w:t>
      </w:r>
      <w:r w:rsidR="00ED078F">
        <w:t>.</w:t>
      </w:r>
    </w:p>
    <w:p w:rsidR="00A95B62" w:rsidRPr="009A40F6" w:rsidRDefault="004D2154" w:rsidP="00A95B62">
      <w:pPr>
        <w:ind w:firstLine="567"/>
        <w:jc w:val="both"/>
        <w:rPr>
          <w:highlight w:val="yellow"/>
        </w:rPr>
      </w:pPr>
      <w:r>
        <w:t xml:space="preserve">Для определения соответствия муниципальных служащих замещаемым должностям муниципальной службы, в соответствии с Федеральным законом от 02.03.2007 № 25-ФЗ «О муниципальной службе в Российской Федерации», </w:t>
      </w:r>
      <w:r w:rsidR="0017566C">
        <w:t>Положени</w:t>
      </w:r>
      <w:r w:rsidR="009E63FB">
        <w:t>е</w:t>
      </w:r>
      <w:r w:rsidR="0017566C">
        <w:t>м о проведении аттестации муниц</w:t>
      </w:r>
      <w:r w:rsidR="009E63FB">
        <w:t>и</w:t>
      </w:r>
      <w:r w:rsidR="0017566C">
        <w:t>пальных служащих ОМСУ ЗАТО Северс</w:t>
      </w:r>
      <w:r w:rsidR="009E63FB">
        <w:t>к</w:t>
      </w:r>
      <w:r w:rsidR="0017566C">
        <w:t>, утвержденн</w:t>
      </w:r>
      <w:r w:rsidR="009E63FB">
        <w:t>ым</w:t>
      </w:r>
      <w:r w:rsidR="0017566C">
        <w:t xml:space="preserve"> Решением Думы ЗАТО Северск от 28.05.2015 № 65/22</w:t>
      </w:r>
      <w:r w:rsidR="009E63FB">
        <w:t xml:space="preserve">, </w:t>
      </w:r>
      <w:r>
        <w:t>в Сч</w:t>
      </w:r>
      <w:r w:rsidR="005740D8">
        <w:t>ё</w:t>
      </w:r>
      <w:r>
        <w:t>тной палате в течение 2020 года прошли аттестацию 3 муниципальных служащих. Случаи несоответствия аттестуемых замещаемым должностям отсутствуют.</w:t>
      </w:r>
    </w:p>
    <w:p w:rsidR="00A95B62" w:rsidRPr="0027796D" w:rsidRDefault="00A95B62" w:rsidP="00A95B62">
      <w:pPr>
        <w:ind w:firstLine="708"/>
        <w:jc w:val="both"/>
      </w:pPr>
      <w:r w:rsidRPr="0027796D">
        <w:t xml:space="preserve">На повышение качества и результативности деятельности Счётной палаты важное влияние оказывает работа Коллегии. Коллегия Счётной </w:t>
      </w:r>
      <w:r w:rsidR="00C70D24" w:rsidRPr="0027796D">
        <w:t>палаты создана</w:t>
      </w:r>
      <w:r w:rsidRPr="0027796D">
        <w:t xml:space="preserve"> для рассмотрения вопросов планирования и организации работы Счётной палаты, методологии контрольно-ревизионной, экспертной и аналитической деятельности, других вопросов деятельности Счётной палаты, перечень которых определен Регламентом.  </w:t>
      </w:r>
    </w:p>
    <w:p w:rsidR="00A95B62" w:rsidRPr="0027796D" w:rsidRDefault="00A95B62" w:rsidP="00A95B62">
      <w:pPr>
        <w:ind w:firstLine="708"/>
        <w:jc w:val="both"/>
      </w:pPr>
      <w:r w:rsidRPr="0027796D">
        <w:t>В 20</w:t>
      </w:r>
      <w:r w:rsidR="009E63FB">
        <w:t>20</w:t>
      </w:r>
      <w:r w:rsidRPr="0027796D">
        <w:t xml:space="preserve"> году проведено </w:t>
      </w:r>
      <w:r w:rsidR="000F48DA">
        <w:t>1</w:t>
      </w:r>
      <w:r w:rsidR="00BC5224">
        <w:t>8</w:t>
      </w:r>
      <w:r w:rsidRPr="0027796D">
        <w:t xml:space="preserve"> заседаний Коллегии, из которых:</w:t>
      </w:r>
    </w:p>
    <w:p w:rsidR="00A95B62" w:rsidRPr="0027796D" w:rsidRDefault="00A95B62" w:rsidP="00A95B62">
      <w:pPr>
        <w:autoSpaceDE w:val="0"/>
        <w:autoSpaceDN w:val="0"/>
        <w:adjustRightInd w:val="0"/>
        <w:ind w:firstLine="708"/>
        <w:jc w:val="both"/>
        <w:outlineLvl w:val="2"/>
      </w:pPr>
      <w:r w:rsidRPr="0027796D">
        <w:t xml:space="preserve">- </w:t>
      </w:r>
      <w:r w:rsidR="00C24DE9">
        <w:t>1</w:t>
      </w:r>
      <w:r w:rsidR="009E63FB">
        <w:t>0</w:t>
      </w:r>
      <w:r w:rsidRPr="0027796D">
        <w:t xml:space="preserve"> заседаний посвящено обсуждению и согласованию содержания актов (заключений), составляемых по результатам проведения контрольных, экспертно-аналитических мероприятий, 1 – рассмотрению Отчета о работе Счётной палаты за 201</w:t>
      </w:r>
      <w:r w:rsidR="009E63FB">
        <w:t>9</w:t>
      </w:r>
      <w:r w:rsidRPr="0027796D">
        <w:t xml:space="preserve"> год, </w:t>
      </w:r>
      <w:r w:rsidR="009E63FB">
        <w:t>5</w:t>
      </w:r>
      <w:r w:rsidRPr="0027796D">
        <w:t xml:space="preserve"> – корректировке Плана работы</w:t>
      </w:r>
      <w:r w:rsidR="000F48DA">
        <w:t xml:space="preserve"> на 20</w:t>
      </w:r>
      <w:r w:rsidR="00BE338F">
        <w:t>20</w:t>
      </w:r>
      <w:r w:rsidR="000F48DA">
        <w:t xml:space="preserve"> год</w:t>
      </w:r>
      <w:r w:rsidR="009E63FB">
        <w:t xml:space="preserve"> и утверждению плана работы на 2021 год</w:t>
      </w:r>
      <w:r w:rsidRPr="0027796D">
        <w:t xml:space="preserve">, </w:t>
      </w:r>
      <w:r w:rsidR="00BE338F">
        <w:t>2</w:t>
      </w:r>
      <w:r w:rsidRPr="0027796D">
        <w:t xml:space="preserve"> заседани</w:t>
      </w:r>
      <w:r w:rsidR="00BE338F">
        <w:t>я</w:t>
      </w:r>
      <w:r w:rsidRPr="0027796D">
        <w:t xml:space="preserve"> посвящен</w:t>
      </w:r>
      <w:r w:rsidR="00BE338F">
        <w:t>ы</w:t>
      </w:r>
      <w:r w:rsidR="000F48DA">
        <w:t xml:space="preserve"> вопрос</w:t>
      </w:r>
      <w:r w:rsidR="00BE338F">
        <w:t>ам</w:t>
      </w:r>
      <w:r w:rsidR="000F48DA">
        <w:t xml:space="preserve"> актуализации   стандарт</w:t>
      </w:r>
      <w:r w:rsidR="00BE338F">
        <w:t>ов</w:t>
      </w:r>
      <w:r w:rsidR="000F48DA">
        <w:t xml:space="preserve"> деятельности Счётной палаты</w:t>
      </w:r>
      <w:r w:rsidR="00BE338F">
        <w:t xml:space="preserve"> и внесению изменений в Положение о Счётной палате</w:t>
      </w:r>
      <w:r w:rsidRPr="0027796D">
        <w:t xml:space="preserve">. </w:t>
      </w:r>
    </w:p>
    <w:p w:rsidR="005019D1" w:rsidRDefault="00A95B62" w:rsidP="007C2045">
      <w:pPr>
        <w:pStyle w:val="21"/>
        <w:tabs>
          <w:tab w:val="left" w:pos="748"/>
        </w:tabs>
        <w:rPr>
          <w:highlight w:val="yellow"/>
        </w:rPr>
      </w:pPr>
      <w:r w:rsidRPr="0027796D">
        <w:rPr>
          <w:color w:val="000000"/>
          <w:sz w:val="24"/>
          <w:szCs w:val="24"/>
        </w:rPr>
        <w:t xml:space="preserve">В соответствии с требованиями бюджетного законодательства в Счётной палате осуществлялся внутренний контроль и аудит текущей административно-хозяйственной деятельности на основании разработанных </w:t>
      </w:r>
      <w:r w:rsidR="009E63FB">
        <w:rPr>
          <w:color w:val="000000"/>
          <w:sz w:val="24"/>
          <w:szCs w:val="24"/>
        </w:rPr>
        <w:t>муниципальных</w:t>
      </w:r>
      <w:r w:rsidRPr="0027796D">
        <w:rPr>
          <w:color w:val="000000"/>
          <w:sz w:val="24"/>
          <w:szCs w:val="24"/>
        </w:rPr>
        <w:t xml:space="preserve"> правовых актов. </w:t>
      </w:r>
    </w:p>
    <w:p w:rsidR="001A7571" w:rsidRDefault="00FD50AB" w:rsidP="00A95B62">
      <w:pPr>
        <w:pStyle w:val="af4"/>
        <w:widowControl w:val="0"/>
        <w:spacing w:after="0"/>
        <w:ind w:left="0" w:firstLine="709"/>
        <w:jc w:val="both"/>
        <w:rPr>
          <w:lang w:val="ru-RU"/>
        </w:rPr>
      </w:pPr>
      <w:r>
        <w:t xml:space="preserve">В соответствии </w:t>
      </w:r>
      <w:r w:rsidR="001A7571">
        <w:rPr>
          <w:lang w:val="ru-RU"/>
        </w:rPr>
        <w:t xml:space="preserve">с </w:t>
      </w:r>
      <w:r>
        <w:t>Федеральн</w:t>
      </w:r>
      <w:r w:rsidR="001A7571">
        <w:rPr>
          <w:lang w:val="ru-RU"/>
        </w:rPr>
        <w:t>ым</w:t>
      </w:r>
      <w:r>
        <w:t xml:space="preserve"> закон</w:t>
      </w:r>
      <w:r w:rsidR="001A7571">
        <w:rPr>
          <w:lang w:val="ru-RU"/>
        </w:rPr>
        <w:t>ом</w:t>
      </w:r>
      <w:r>
        <w:t xml:space="preserve"> № 6-ФЗ </w:t>
      </w:r>
      <w:r w:rsidR="001A7571">
        <w:rPr>
          <w:lang w:val="ru-RU"/>
        </w:rPr>
        <w:t>С</w:t>
      </w:r>
      <w:r>
        <w:t>четная палата при осуществлении своих мероприятий, в том числе</w:t>
      </w:r>
      <w:r w:rsidR="001A7571">
        <w:rPr>
          <w:lang w:val="ru-RU"/>
        </w:rPr>
        <w:t>,</w:t>
      </w:r>
      <w:r>
        <w:t xml:space="preserve"> руководствуется соответствующими стандартами деятельности. Помимо </w:t>
      </w:r>
      <w:r w:rsidR="001A7571">
        <w:rPr>
          <w:lang w:val="ru-RU"/>
        </w:rPr>
        <w:t xml:space="preserve">10 </w:t>
      </w:r>
      <w:r>
        <w:t xml:space="preserve">стандартов </w:t>
      </w:r>
      <w:r w:rsidR="00A57202">
        <w:rPr>
          <w:lang w:val="ru-RU"/>
        </w:rPr>
        <w:t xml:space="preserve"> утверждены </w:t>
      </w:r>
      <w:r w:rsidR="001A7571">
        <w:rPr>
          <w:lang w:val="ru-RU"/>
        </w:rPr>
        <w:t xml:space="preserve">1 </w:t>
      </w:r>
      <w:r>
        <w:t xml:space="preserve">методические рекомендации и Классификатор нарушений, выявляемых в ходе внешнего муниципального финансового контроля. В отчетном периоде был </w:t>
      </w:r>
      <w:r w:rsidR="001A7571">
        <w:rPr>
          <w:lang w:val="ru-RU"/>
        </w:rPr>
        <w:t xml:space="preserve">актуализирован  стандарт организации деятельности  </w:t>
      </w:r>
      <w:r w:rsidR="001A7571" w:rsidRPr="004D2154">
        <w:rPr>
          <w:lang w:val="ru-RU"/>
        </w:rPr>
        <w:t>«</w:t>
      </w:r>
      <w:r w:rsidR="009A40F6" w:rsidRPr="004D2154">
        <w:rPr>
          <w:lang w:val="ru-RU"/>
        </w:rPr>
        <w:t>Порядок проведения контрол</w:t>
      </w:r>
      <w:r w:rsidR="004D2154" w:rsidRPr="004D2154">
        <w:rPr>
          <w:lang w:val="ru-RU"/>
        </w:rPr>
        <w:t>ь</w:t>
      </w:r>
      <w:r w:rsidR="009A40F6" w:rsidRPr="004D2154">
        <w:rPr>
          <w:lang w:val="ru-RU"/>
        </w:rPr>
        <w:t>ного меропри</w:t>
      </w:r>
      <w:r w:rsidR="004D2154" w:rsidRPr="004D2154">
        <w:rPr>
          <w:lang w:val="ru-RU"/>
        </w:rPr>
        <w:t>я</w:t>
      </w:r>
      <w:r w:rsidR="009A40F6" w:rsidRPr="004D2154">
        <w:rPr>
          <w:lang w:val="ru-RU"/>
        </w:rPr>
        <w:t>т</w:t>
      </w:r>
      <w:r w:rsidR="004D2154" w:rsidRPr="004D2154">
        <w:rPr>
          <w:lang w:val="ru-RU"/>
        </w:rPr>
        <w:t>ия</w:t>
      </w:r>
      <w:r w:rsidR="004D2154">
        <w:rPr>
          <w:lang w:val="ru-RU"/>
        </w:rPr>
        <w:t>»</w:t>
      </w:r>
      <w:r w:rsidR="009A40F6" w:rsidRPr="004D2154">
        <w:rPr>
          <w:lang w:val="ru-RU"/>
        </w:rPr>
        <w:t xml:space="preserve"> и Регламент работы</w:t>
      </w:r>
      <w:r w:rsidR="004D2154">
        <w:rPr>
          <w:lang w:val="ru-RU"/>
        </w:rPr>
        <w:t xml:space="preserve"> Счётной палаты</w:t>
      </w:r>
      <w:r w:rsidR="001A7571" w:rsidRPr="004D2154">
        <w:rPr>
          <w:lang w:val="ru-RU"/>
        </w:rPr>
        <w:t>.</w:t>
      </w:r>
    </w:p>
    <w:p w:rsidR="00634BE1" w:rsidRDefault="00634BE1" w:rsidP="00634BE1">
      <w:pPr>
        <w:pStyle w:val="af4"/>
        <w:widowControl w:val="0"/>
        <w:spacing w:after="0"/>
        <w:ind w:left="0" w:firstLine="709"/>
        <w:jc w:val="both"/>
        <w:rPr>
          <w:lang w:val="ru-RU"/>
        </w:rPr>
      </w:pPr>
      <w:r w:rsidRPr="00B67A50">
        <w:rPr>
          <w:lang w:val="ru-RU"/>
        </w:rPr>
        <w:t>Правовое обеспечение деятельно</w:t>
      </w:r>
      <w:r>
        <w:rPr>
          <w:lang w:val="ru-RU"/>
        </w:rPr>
        <w:t>с</w:t>
      </w:r>
      <w:r w:rsidRPr="00B67A50">
        <w:rPr>
          <w:lang w:val="ru-RU"/>
        </w:rPr>
        <w:t xml:space="preserve">ти </w:t>
      </w:r>
      <w:r>
        <w:rPr>
          <w:lang w:val="ru-RU"/>
        </w:rPr>
        <w:t>С</w:t>
      </w:r>
      <w:r w:rsidRPr="00B67A50">
        <w:rPr>
          <w:lang w:val="ru-RU"/>
        </w:rPr>
        <w:t xml:space="preserve">чётной палаты связано с </w:t>
      </w:r>
      <w:r>
        <w:rPr>
          <w:lang w:val="ru-RU"/>
        </w:rPr>
        <w:t>необходимостью соответствия  правовой базы, используемой при выполнении своих полномочий</w:t>
      </w:r>
      <w:r w:rsidR="005740D8">
        <w:rPr>
          <w:lang w:val="ru-RU"/>
        </w:rPr>
        <w:t>,</w:t>
      </w:r>
      <w:r>
        <w:rPr>
          <w:lang w:val="ru-RU"/>
        </w:rPr>
        <w:t xml:space="preserve"> действующему федеральному и областному  законодательству и неукоснительного его соблюдения. В связи с этим в 2020 году в Положение о Счётной палате  в новой редакции, утвержденное Решением Думы </w:t>
      </w:r>
      <w:r w:rsidRPr="001A7571">
        <w:rPr>
          <w:lang w:val="ru-RU"/>
        </w:rPr>
        <w:t xml:space="preserve">ЗАТО Северск от 27.02.2014 </w:t>
      </w:r>
      <w:r>
        <w:rPr>
          <w:lang w:val="ru-RU"/>
        </w:rPr>
        <w:t>№</w:t>
      </w:r>
      <w:r w:rsidRPr="001A7571">
        <w:rPr>
          <w:lang w:val="ru-RU"/>
        </w:rPr>
        <w:t xml:space="preserve"> 50/15</w:t>
      </w:r>
      <w:r>
        <w:rPr>
          <w:lang w:val="ru-RU"/>
        </w:rPr>
        <w:t>, вн</w:t>
      </w:r>
      <w:r w:rsidR="004D2154">
        <w:rPr>
          <w:lang w:val="ru-RU"/>
        </w:rPr>
        <w:t>е</w:t>
      </w:r>
      <w:r>
        <w:rPr>
          <w:lang w:val="ru-RU"/>
        </w:rPr>
        <w:t xml:space="preserve">сены </w:t>
      </w:r>
      <w:r w:rsidR="009E63FB">
        <w:rPr>
          <w:lang w:val="ru-RU"/>
        </w:rPr>
        <w:t xml:space="preserve">соответствующие </w:t>
      </w:r>
      <w:r>
        <w:rPr>
          <w:lang w:val="ru-RU"/>
        </w:rPr>
        <w:t>изменения и дополнения.</w:t>
      </w:r>
    </w:p>
    <w:p w:rsidR="00A95B62" w:rsidRPr="00CB7E5F" w:rsidRDefault="00A95B62" w:rsidP="00A95B62">
      <w:pPr>
        <w:pStyle w:val="af4"/>
        <w:widowControl w:val="0"/>
        <w:spacing w:after="0"/>
        <w:ind w:left="0" w:firstLine="709"/>
        <w:jc w:val="both"/>
        <w:rPr>
          <w:rFonts w:eastAsia="Calibri"/>
          <w:lang w:val="ru-RU" w:eastAsia="en-US"/>
        </w:rPr>
      </w:pPr>
      <w:r w:rsidRPr="00CB7E5F">
        <w:rPr>
          <w:lang w:val="ru-RU"/>
        </w:rPr>
        <w:t xml:space="preserve">В целом выполнение </w:t>
      </w:r>
      <w:r w:rsidRPr="00CB7E5F">
        <w:t xml:space="preserve">мероприятий по материально-техническому и информационно-техническому обеспечению деятельности </w:t>
      </w:r>
      <w:r w:rsidRPr="00CB7E5F">
        <w:rPr>
          <w:lang w:val="ru-RU"/>
        </w:rPr>
        <w:t xml:space="preserve">Счётной палаты </w:t>
      </w:r>
      <w:r w:rsidRPr="00CB7E5F">
        <w:t>в 20</w:t>
      </w:r>
      <w:r w:rsidR="00BE338F">
        <w:rPr>
          <w:lang w:val="ru-RU"/>
        </w:rPr>
        <w:t>20</w:t>
      </w:r>
      <w:r w:rsidRPr="00CB7E5F">
        <w:t xml:space="preserve"> году в условиях </w:t>
      </w:r>
      <w:r w:rsidR="007E7748">
        <w:rPr>
          <w:lang w:val="ru-RU"/>
        </w:rPr>
        <w:t xml:space="preserve">экономии </w:t>
      </w:r>
      <w:r w:rsidRPr="00CB7E5F">
        <w:t xml:space="preserve">бюджетных расходов было направлено на создание </w:t>
      </w:r>
      <w:r w:rsidRPr="00CB7E5F">
        <w:rPr>
          <w:lang w:val="ru-RU"/>
        </w:rPr>
        <w:t xml:space="preserve">оптимальных </w:t>
      </w:r>
      <w:r w:rsidRPr="00CB7E5F">
        <w:t>условий работы</w:t>
      </w:r>
      <w:r w:rsidRPr="00CB7E5F">
        <w:rPr>
          <w:lang w:val="ru-RU"/>
        </w:rPr>
        <w:t xml:space="preserve"> для обеспечения выполнения возложенных полномочий, чему способствовало </w:t>
      </w:r>
      <w:r w:rsidRPr="00CB7E5F">
        <w:rPr>
          <w:rFonts w:eastAsia="Calibri"/>
          <w:lang w:eastAsia="en-US"/>
        </w:rPr>
        <w:t>нормировани</w:t>
      </w:r>
      <w:r w:rsidRPr="00CB7E5F">
        <w:rPr>
          <w:rFonts w:eastAsia="Calibri"/>
          <w:lang w:val="ru-RU" w:eastAsia="en-US"/>
        </w:rPr>
        <w:t>е</w:t>
      </w:r>
      <w:r w:rsidRPr="00CB7E5F">
        <w:rPr>
          <w:rFonts w:eastAsia="Calibri"/>
          <w:lang w:eastAsia="en-US"/>
        </w:rPr>
        <w:t xml:space="preserve"> закупок товаров, работ и услуг для нужд</w:t>
      </w:r>
      <w:r w:rsidR="002C3BE7">
        <w:rPr>
          <w:rFonts w:eastAsia="Calibri"/>
          <w:lang w:val="ru-RU" w:eastAsia="en-US"/>
        </w:rPr>
        <w:t xml:space="preserve"> </w:t>
      </w:r>
      <w:r w:rsidR="00A57202">
        <w:rPr>
          <w:rFonts w:eastAsia="Calibri"/>
          <w:lang w:val="ru-RU" w:eastAsia="en-US"/>
        </w:rPr>
        <w:t xml:space="preserve">Счётной </w:t>
      </w:r>
      <w:r w:rsidRPr="00CB7E5F">
        <w:rPr>
          <w:rFonts w:eastAsia="Calibri"/>
          <w:lang w:val="ru-RU" w:eastAsia="en-US"/>
        </w:rPr>
        <w:t xml:space="preserve">палаты. </w:t>
      </w:r>
    </w:p>
    <w:p w:rsidR="00A75322" w:rsidRDefault="00364E50" w:rsidP="00A95B62">
      <w:pPr>
        <w:ind w:firstLine="708"/>
        <w:jc w:val="both"/>
      </w:pPr>
      <w:r>
        <w:t xml:space="preserve">В </w:t>
      </w:r>
      <w:r w:rsidR="003A28C4">
        <w:t>рамках дальнейшего</w:t>
      </w:r>
      <w:r w:rsidR="002C3BE7">
        <w:t xml:space="preserve"> </w:t>
      </w:r>
      <w:r>
        <w:t xml:space="preserve">развития информатизации деятельности Счётной </w:t>
      </w:r>
      <w:r w:rsidR="003A28C4">
        <w:t>палаты в</w:t>
      </w:r>
      <w:r>
        <w:t xml:space="preserve"> 20</w:t>
      </w:r>
      <w:r w:rsidR="004D2154">
        <w:t>20</w:t>
      </w:r>
      <w:r>
        <w:t xml:space="preserve">годупроизведено </w:t>
      </w:r>
      <w:r w:rsidR="003A28C4">
        <w:t>подключение организации</w:t>
      </w:r>
      <w:r w:rsidR="002C3BE7">
        <w:t xml:space="preserve"> </w:t>
      </w:r>
      <w:r>
        <w:t xml:space="preserve">к информационному ресурсу </w:t>
      </w:r>
    </w:p>
    <w:p w:rsidR="00364E50" w:rsidRDefault="00364E50" w:rsidP="00A75322">
      <w:pPr>
        <w:jc w:val="both"/>
        <w:rPr>
          <w:rFonts w:eastAsia="Calibri"/>
          <w:color w:val="FF0000"/>
          <w:sz w:val="28"/>
          <w:szCs w:val="28"/>
          <w:lang w:eastAsia="en-US"/>
        </w:rPr>
      </w:pPr>
      <w:r>
        <w:t>«</w:t>
      </w:r>
      <w:r w:rsidR="004D2154">
        <w:t>1-С-Документооборот»</w:t>
      </w:r>
      <w:r>
        <w:t>.</w:t>
      </w:r>
    </w:p>
    <w:p w:rsidR="001A0D4C" w:rsidRPr="001A0D4C" w:rsidRDefault="001A0D4C" w:rsidP="001A0D4C">
      <w:pPr>
        <w:widowControl w:val="0"/>
        <w:ind w:right="-1" w:firstLine="709"/>
        <w:contextualSpacing/>
        <w:jc w:val="both"/>
      </w:pPr>
      <w:r w:rsidRPr="001A0D4C">
        <w:rPr>
          <w:rFonts w:eastAsia="Calibri"/>
          <w:bCs/>
        </w:rPr>
        <w:t>В рамках реализации  мероприятий по противодействию коррупции в деятельности Счётной палаты ЗАТО Северск в 202</w:t>
      </w:r>
      <w:r>
        <w:rPr>
          <w:rFonts w:eastAsia="Calibri"/>
          <w:bCs/>
        </w:rPr>
        <w:t>0</w:t>
      </w:r>
      <w:r w:rsidRPr="001A0D4C">
        <w:rPr>
          <w:rFonts w:eastAsia="Calibri"/>
          <w:bCs/>
        </w:rPr>
        <w:t xml:space="preserve"> году выполнялся комплекс мероприятий, направленных на ее выявление, предупреждение и пресечение.</w:t>
      </w:r>
    </w:p>
    <w:p w:rsidR="001A0D4C" w:rsidRPr="001A0D4C" w:rsidRDefault="001A0D4C" w:rsidP="001A0D4C">
      <w:pPr>
        <w:shd w:val="clear" w:color="auto" w:fill="FFFFFF"/>
        <w:ind w:firstLine="300"/>
        <w:contextualSpacing/>
        <w:jc w:val="both"/>
        <w:textAlignment w:val="baseline"/>
        <w:rPr>
          <w:rFonts w:eastAsiaTheme="minorHAnsi"/>
          <w:lang w:eastAsia="en-US"/>
        </w:rPr>
      </w:pPr>
      <w:r w:rsidRPr="001A0D4C">
        <w:rPr>
          <w:rFonts w:eastAsiaTheme="minorHAnsi"/>
          <w:lang w:eastAsia="en-US"/>
        </w:rPr>
        <w:lastRenderedPageBreak/>
        <w:t xml:space="preserve">        В </w:t>
      </w:r>
      <w:r w:rsidRPr="00C30F7A">
        <w:rPr>
          <w:rFonts w:eastAsiaTheme="minorHAnsi"/>
          <w:lang w:eastAsia="en-US"/>
        </w:rPr>
        <w:t>рамках </w:t>
      </w:r>
      <w:r w:rsidRPr="00C30F7A">
        <w:rPr>
          <w:rFonts w:eastAsiaTheme="minorHAnsi"/>
          <w:bCs/>
          <w:bdr w:val="none" w:sz="0" w:space="0" w:color="auto" w:frame="1"/>
          <w:lang w:eastAsia="en-US"/>
        </w:rPr>
        <w:t>нормативно-правового и организационного обеспечения антикоррупционной деятельности</w:t>
      </w:r>
      <w:r w:rsidRPr="00C30F7A">
        <w:rPr>
          <w:rFonts w:eastAsiaTheme="minorHAnsi"/>
          <w:lang w:eastAsia="en-US"/>
        </w:rPr>
        <w:t xml:space="preserve"> в</w:t>
      </w:r>
      <w:r w:rsidRPr="001A0D4C">
        <w:rPr>
          <w:rFonts w:eastAsiaTheme="minorHAnsi"/>
          <w:lang w:eastAsia="en-US"/>
        </w:rPr>
        <w:t xml:space="preserve"> 202</w:t>
      </w:r>
      <w:r>
        <w:rPr>
          <w:rFonts w:eastAsiaTheme="minorHAnsi"/>
          <w:lang w:eastAsia="en-US"/>
        </w:rPr>
        <w:t>0</w:t>
      </w:r>
      <w:r w:rsidRPr="001A0D4C">
        <w:rPr>
          <w:rFonts w:eastAsiaTheme="minorHAnsi"/>
          <w:lang w:eastAsia="en-US"/>
        </w:rPr>
        <w:t xml:space="preserve"> году проведены 3 заседания Комиссии по соблюдению требований к служебному поведению муниципальных служащих и урегулированию конфликта интересов, во исполнение положений законодательства о противодействии коррупции, в том числе Региональной программы противодействия коррупции в Томской области, осуществлена разработка, принятие и  актуализация ряда муниципальных правовых актов антикоррупционной направленности.</w:t>
      </w:r>
    </w:p>
    <w:p w:rsidR="001A0D4C" w:rsidRPr="001A0D4C" w:rsidRDefault="001A0D4C" w:rsidP="001A0D4C">
      <w:pPr>
        <w:shd w:val="clear" w:color="auto" w:fill="FFFFFF"/>
        <w:ind w:firstLine="708"/>
        <w:contextualSpacing/>
        <w:jc w:val="both"/>
        <w:textAlignment w:val="baseline"/>
        <w:rPr>
          <w:rFonts w:eastAsiaTheme="minorHAnsi"/>
          <w:lang w:eastAsia="en-US"/>
        </w:rPr>
      </w:pPr>
      <w:r w:rsidRPr="001A0D4C">
        <w:rPr>
          <w:rFonts w:eastAsiaTheme="minorHAnsi"/>
          <w:lang w:eastAsia="en-US"/>
        </w:rPr>
        <w:t xml:space="preserve">Систематически, как и в предыдущие периоды деятельности, в Счётной палате проводились разъяснительные мероприятия по соблюдению запретов и исполнению обязанностей, установленных законодательством Российской Федерации в целях противодействия коррупции. </w:t>
      </w:r>
    </w:p>
    <w:p w:rsidR="001A0D4C" w:rsidRPr="001A0D4C" w:rsidRDefault="001A0D4C" w:rsidP="001A0D4C">
      <w:pPr>
        <w:widowControl w:val="0"/>
        <w:autoSpaceDE w:val="0"/>
        <w:autoSpaceDN w:val="0"/>
        <w:adjustRightInd w:val="0"/>
        <w:ind w:firstLine="708"/>
        <w:jc w:val="both"/>
        <w:rPr>
          <w:bCs/>
        </w:rPr>
      </w:pPr>
      <w:r w:rsidRPr="001A0D4C">
        <w:rPr>
          <w:bCs/>
        </w:rPr>
        <w:t>В целях повышения уровня правовой культуры и понимания ответственности муниципальных служащих за нарушение антикоррупционного законодательства и законодательства в сфере муниципального службы председателем Сч</w:t>
      </w:r>
      <w:r w:rsidR="00A75322">
        <w:rPr>
          <w:bCs/>
        </w:rPr>
        <w:t>ё</w:t>
      </w:r>
      <w:r w:rsidRPr="001A0D4C">
        <w:rPr>
          <w:bCs/>
        </w:rPr>
        <w:t>тной палаты ЗАТО Северск, его заместителем и специалистом, ответственным за противодействие коррупции в Сч</w:t>
      </w:r>
      <w:r w:rsidR="00A75322">
        <w:rPr>
          <w:bCs/>
        </w:rPr>
        <w:t>ё</w:t>
      </w:r>
      <w:r w:rsidRPr="001A0D4C">
        <w:rPr>
          <w:bCs/>
        </w:rPr>
        <w:t>тной палате ЗАТО Северск, провод</w:t>
      </w:r>
      <w:r>
        <w:rPr>
          <w:bCs/>
        </w:rPr>
        <w:t>ились</w:t>
      </w:r>
      <w:r w:rsidRPr="001A0D4C">
        <w:rPr>
          <w:bCs/>
        </w:rPr>
        <w:t xml:space="preserve"> индивидуальные профилактические беседы, инструктажи со всеми муниципальными служащими Сч</w:t>
      </w:r>
      <w:r w:rsidR="00A75322">
        <w:rPr>
          <w:bCs/>
        </w:rPr>
        <w:t>ё</w:t>
      </w:r>
      <w:r w:rsidRPr="001A0D4C">
        <w:rPr>
          <w:bCs/>
        </w:rPr>
        <w:t>тной палаты о необходимости соблюдения ограничений и запретов, предусмотренных законодательством о муниципальной службе, осуществля</w:t>
      </w:r>
      <w:r>
        <w:rPr>
          <w:bCs/>
        </w:rPr>
        <w:t>лось</w:t>
      </w:r>
      <w:r w:rsidRPr="001A0D4C">
        <w:rPr>
          <w:bCs/>
        </w:rPr>
        <w:t xml:space="preserve"> ознакомление с нормативными  правовыми актами по вопросам противодействия коррупции, в частности</w:t>
      </w:r>
      <w:r w:rsidR="00A75322">
        <w:rPr>
          <w:bCs/>
        </w:rPr>
        <w:t>,</w:t>
      </w:r>
      <w:r w:rsidRPr="001A0D4C">
        <w:rPr>
          <w:bCs/>
        </w:rPr>
        <w:t xml:space="preserve"> о соблюдении муниципальными служащими ограничений и запретов, требований о предотвращении или урегулировании конфликта интересов.</w:t>
      </w:r>
    </w:p>
    <w:p w:rsidR="001A0D4C" w:rsidRPr="001A0D4C" w:rsidRDefault="001A0D4C" w:rsidP="001A0D4C">
      <w:pPr>
        <w:widowControl w:val="0"/>
        <w:autoSpaceDE w:val="0"/>
        <w:autoSpaceDN w:val="0"/>
        <w:adjustRightInd w:val="0"/>
        <w:ind w:firstLine="708"/>
        <w:jc w:val="both"/>
        <w:rPr>
          <w:bCs/>
        </w:rPr>
      </w:pPr>
      <w:r w:rsidRPr="001A0D4C">
        <w:rPr>
          <w:bCs/>
        </w:rPr>
        <w:t>При </w:t>
      </w:r>
      <w:r w:rsidRPr="001A0D4C">
        <w:rPr>
          <w:bdr w:val="none" w:sz="0" w:space="0" w:color="auto" w:frame="1"/>
        </w:rPr>
        <w:t xml:space="preserve">реализации механизмов противодействия коррупции своевременно был </w:t>
      </w:r>
      <w:r w:rsidRPr="001A0D4C">
        <w:rPr>
          <w:bCs/>
        </w:rPr>
        <w:t>организован прием сведений о доходах, расходах, об имуществе и обязательствах имущественного характера должностных лиц Счётной палаты, деятельность которых связана с повышенными коррупционными рисками.</w:t>
      </w:r>
    </w:p>
    <w:p w:rsidR="001A0D4C" w:rsidRPr="001A0D4C" w:rsidRDefault="001A0D4C" w:rsidP="001A0D4C">
      <w:pPr>
        <w:widowControl w:val="0"/>
        <w:autoSpaceDE w:val="0"/>
        <w:autoSpaceDN w:val="0"/>
        <w:adjustRightInd w:val="0"/>
        <w:ind w:firstLine="708"/>
        <w:jc w:val="both"/>
        <w:rPr>
          <w:bCs/>
        </w:rPr>
      </w:pPr>
      <w:r w:rsidRPr="001A0D4C">
        <w:rPr>
          <w:bCs/>
        </w:rPr>
        <w:t>Сведения о доходах, об имуществе и обязательствах имущественного характера лиц, замещающих муниципальные должности в Сч</w:t>
      </w:r>
      <w:r w:rsidR="00A75322">
        <w:rPr>
          <w:bCs/>
        </w:rPr>
        <w:t>ё</w:t>
      </w:r>
      <w:r w:rsidRPr="001A0D4C">
        <w:rPr>
          <w:bCs/>
        </w:rPr>
        <w:t>тной палате</w:t>
      </w:r>
      <w:r w:rsidR="00AD790F">
        <w:rPr>
          <w:bCs/>
        </w:rPr>
        <w:t>,</w:t>
      </w:r>
      <w:r w:rsidRPr="001A0D4C">
        <w:rPr>
          <w:bCs/>
        </w:rPr>
        <w:t xml:space="preserve"> и муниципальных служащих, их супругов и несовершеннолетних детей, представленные в 2020 году (за отчетный 2019 год), проанализированы и в установленном порядке размещены на официальном сайте Сч</w:t>
      </w:r>
      <w:r w:rsidR="00A75322">
        <w:rPr>
          <w:bCs/>
        </w:rPr>
        <w:t>ё</w:t>
      </w:r>
      <w:r w:rsidRPr="001A0D4C">
        <w:rPr>
          <w:bCs/>
        </w:rPr>
        <w:t>тной палаты в информационно-телекоммуникационной сети «Интернет».</w:t>
      </w:r>
    </w:p>
    <w:p w:rsidR="001A0D4C" w:rsidRPr="00AD790F" w:rsidRDefault="001A0D4C" w:rsidP="001A0D4C">
      <w:pPr>
        <w:shd w:val="clear" w:color="auto" w:fill="FFFFFF"/>
        <w:ind w:firstLine="708"/>
        <w:contextualSpacing/>
        <w:jc w:val="both"/>
        <w:textAlignment w:val="baseline"/>
        <w:rPr>
          <w:rFonts w:eastAsiaTheme="minorHAnsi"/>
          <w:lang w:eastAsia="en-US"/>
        </w:rPr>
      </w:pPr>
      <w:r w:rsidRPr="00AD790F">
        <w:rPr>
          <w:rFonts w:eastAsiaTheme="minorHAnsi"/>
          <w:lang w:eastAsia="en-US"/>
        </w:rPr>
        <w:t>В целях</w:t>
      </w:r>
      <w:r w:rsidRPr="00AD790F">
        <w:rPr>
          <w:rFonts w:eastAsiaTheme="minorHAnsi"/>
          <w:bCs/>
          <w:bdr w:val="none" w:sz="0" w:space="0" w:color="auto" w:frame="1"/>
          <w:lang w:eastAsia="en-US"/>
        </w:rPr>
        <w:t xml:space="preserve"> обеспечения доступности информации о деятельности Счётной палаты </w:t>
      </w:r>
      <w:r w:rsidRPr="00AD790F">
        <w:rPr>
          <w:rFonts w:eastAsiaTheme="minorHAnsi"/>
          <w:lang w:eastAsia="en-US"/>
        </w:rPr>
        <w:t>на сайте Счётной палаты ЗАТО Северск функционирует информационный ресурс «Противодействие коррупции», на котором размещены:</w:t>
      </w:r>
    </w:p>
    <w:p w:rsidR="001A0D4C" w:rsidRPr="001A0D4C" w:rsidRDefault="001A0D4C" w:rsidP="00A75322">
      <w:pPr>
        <w:shd w:val="clear" w:color="auto" w:fill="FFFFFF"/>
        <w:ind w:firstLine="708"/>
        <w:contextualSpacing/>
        <w:jc w:val="both"/>
        <w:textAlignment w:val="baseline"/>
        <w:rPr>
          <w:rFonts w:eastAsiaTheme="minorHAnsi"/>
          <w:lang w:eastAsia="en-US"/>
        </w:rPr>
      </w:pPr>
      <w:r w:rsidRPr="00AD790F">
        <w:rPr>
          <w:rFonts w:eastAsiaTheme="minorHAnsi"/>
          <w:lang w:eastAsia="en-US"/>
        </w:rPr>
        <w:t>- актуальные нормативные документы  по противодействию</w:t>
      </w:r>
      <w:r w:rsidRPr="001A0D4C">
        <w:rPr>
          <w:rFonts w:eastAsiaTheme="minorHAnsi"/>
          <w:lang w:eastAsia="en-US"/>
        </w:rPr>
        <w:t xml:space="preserve"> коррупции;</w:t>
      </w:r>
    </w:p>
    <w:p w:rsidR="001A0D4C" w:rsidRPr="001A0D4C" w:rsidRDefault="001A0D4C" w:rsidP="00A75322">
      <w:pPr>
        <w:shd w:val="clear" w:color="auto" w:fill="FFFFFF"/>
        <w:ind w:firstLine="708"/>
        <w:contextualSpacing/>
        <w:jc w:val="both"/>
        <w:textAlignment w:val="baseline"/>
        <w:rPr>
          <w:rFonts w:eastAsiaTheme="minorHAnsi"/>
          <w:lang w:eastAsia="en-US"/>
        </w:rPr>
      </w:pPr>
      <w:r w:rsidRPr="001A0D4C">
        <w:rPr>
          <w:rFonts w:eastAsiaTheme="minorHAnsi"/>
          <w:lang w:eastAsia="en-US"/>
        </w:rPr>
        <w:t>- сведения о доходах, расходах, об имуществе и обязательствах имущественного характера руководства и служащих палаты за 2012-2019 годы;</w:t>
      </w:r>
    </w:p>
    <w:p w:rsidR="001A0D4C" w:rsidRPr="001A0D4C" w:rsidRDefault="001A0D4C" w:rsidP="00A75322">
      <w:pPr>
        <w:shd w:val="clear" w:color="auto" w:fill="FFFFFF"/>
        <w:ind w:firstLine="708"/>
        <w:contextualSpacing/>
        <w:jc w:val="both"/>
        <w:textAlignment w:val="baseline"/>
        <w:rPr>
          <w:rFonts w:eastAsiaTheme="minorHAnsi"/>
          <w:lang w:eastAsia="en-US"/>
        </w:rPr>
      </w:pPr>
      <w:r w:rsidRPr="001A0D4C">
        <w:rPr>
          <w:rFonts w:eastAsiaTheme="minorHAnsi"/>
          <w:lang w:eastAsia="en-US"/>
        </w:rPr>
        <w:t>- материалы о деятельности Комиссии Счётной палаты ЗАТО Северск  по соблюдению требований к служебному поведению муниципальных служащих и урегулированию конфликта интересов;</w:t>
      </w:r>
    </w:p>
    <w:p w:rsidR="001A0D4C" w:rsidRPr="001A0D4C" w:rsidRDefault="001A0D4C" w:rsidP="00A75322">
      <w:pPr>
        <w:shd w:val="clear" w:color="auto" w:fill="FFFFFF"/>
        <w:ind w:firstLine="708"/>
        <w:contextualSpacing/>
        <w:jc w:val="both"/>
        <w:textAlignment w:val="baseline"/>
        <w:rPr>
          <w:rFonts w:eastAsiaTheme="minorHAnsi"/>
          <w:lang w:eastAsia="en-US"/>
        </w:rPr>
      </w:pPr>
      <w:r w:rsidRPr="001A0D4C">
        <w:rPr>
          <w:rFonts w:eastAsiaTheme="minorHAnsi"/>
          <w:lang w:eastAsia="en-US"/>
        </w:rPr>
        <w:t>- информация о работе «телефона доверия», о порядке направления писем, жалоб, запросов по антикоррупционной тематике для физических лиц и организаций.</w:t>
      </w:r>
    </w:p>
    <w:p w:rsidR="00DC7B9C" w:rsidRDefault="001A0D4C" w:rsidP="00A75322">
      <w:pPr>
        <w:shd w:val="clear" w:color="auto" w:fill="FFFFFF"/>
        <w:ind w:firstLine="300"/>
        <w:contextualSpacing/>
        <w:jc w:val="both"/>
        <w:textAlignment w:val="baseline"/>
        <w:rPr>
          <w:b/>
        </w:rPr>
      </w:pPr>
      <w:r w:rsidRPr="001A0D4C">
        <w:rPr>
          <w:rFonts w:eastAsiaTheme="minorHAnsi"/>
          <w:lang w:eastAsia="en-US"/>
        </w:rPr>
        <w:t> </w:t>
      </w:r>
      <w:r w:rsidRPr="001A0D4C">
        <w:rPr>
          <w:rFonts w:eastAsiaTheme="minorHAnsi"/>
          <w:lang w:eastAsia="en-US"/>
        </w:rPr>
        <w:tab/>
        <w:t>В целях исполнения поручения полномочного представителя Президента Российской Федерации в Сибирском федеральном округе, а также для проведения</w:t>
      </w:r>
      <w:r w:rsidRPr="001A0D4C">
        <w:rPr>
          <w:rFonts w:eastAsiaTheme="minorHAnsi"/>
          <w:b/>
          <w:bCs/>
          <w:bdr w:val="none" w:sz="0" w:space="0" w:color="auto" w:frame="1"/>
          <w:lang w:eastAsia="en-US"/>
        </w:rPr>
        <w:t> </w:t>
      </w:r>
      <w:r w:rsidRPr="00AD790F">
        <w:rPr>
          <w:rFonts w:eastAsiaTheme="minorHAnsi"/>
          <w:bCs/>
          <w:bdr w:val="none" w:sz="0" w:space="0" w:color="auto" w:frame="1"/>
          <w:lang w:eastAsia="en-US"/>
        </w:rPr>
        <w:t xml:space="preserve">мониторинга мер реализации антикоррупционной политики, </w:t>
      </w:r>
      <w:r w:rsidR="00A75322" w:rsidRPr="001A0D4C">
        <w:rPr>
          <w:rFonts w:eastAsiaTheme="minorHAnsi"/>
          <w:lang w:eastAsia="en-US"/>
        </w:rPr>
        <w:t>в отчетном периоде Счетной палатой</w:t>
      </w:r>
      <w:r w:rsidR="002C3BE7">
        <w:rPr>
          <w:rFonts w:eastAsiaTheme="minorHAnsi"/>
          <w:lang w:eastAsia="en-US"/>
        </w:rPr>
        <w:t xml:space="preserve"> </w:t>
      </w:r>
      <w:r w:rsidR="00AD790F" w:rsidRPr="00AD790F">
        <w:rPr>
          <w:rFonts w:eastAsiaTheme="minorHAnsi"/>
          <w:bCs/>
          <w:bdr w:val="none" w:sz="0" w:space="0" w:color="auto" w:frame="1"/>
          <w:lang w:eastAsia="en-US"/>
        </w:rPr>
        <w:t>е</w:t>
      </w:r>
      <w:r w:rsidRPr="00AD790F">
        <w:rPr>
          <w:rFonts w:eastAsiaTheme="minorHAnsi"/>
          <w:lang w:eastAsia="en-US"/>
        </w:rPr>
        <w:t xml:space="preserve">жеквартально, накопительным итогом в Департамент </w:t>
      </w:r>
      <w:r w:rsidRPr="00AD790F">
        <w:rPr>
          <w:rFonts w:eastAsiaTheme="minorHAnsi"/>
          <w:bCs/>
          <w:shd w:val="clear" w:color="auto" w:fill="FFFFFF"/>
          <w:lang w:eastAsia="en-US"/>
        </w:rPr>
        <w:t>по профилактике коррупционных и иных правонарушений Администрации</w:t>
      </w:r>
      <w:r w:rsidRPr="001A0D4C">
        <w:rPr>
          <w:rFonts w:eastAsiaTheme="minorHAnsi"/>
          <w:bCs/>
          <w:shd w:val="clear" w:color="auto" w:fill="FFFFFF"/>
          <w:lang w:eastAsia="en-US"/>
        </w:rPr>
        <w:t xml:space="preserve"> Томской области</w:t>
      </w:r>
      <w:r w:rsidRPr="001A0D4C">
        <w:rPr>
          <w:rFonts w:eastAsiaTheme="minorHAnsi"/>
          <w:lang w:eastAsia="en-US"/>
        </w:rPr>
        <w:t xml:space="preserve"> предоставлялись необходимые сведения и отчетная информация. Кроме того, в указанный Департамент в установленном порядке систематически направляется отчетность Сч</w:t>
      </w:r>
      <w:r w:rsidR="00A75322">
        <w:rPr>
          <w:rFonts w:eastAsiaTheme="minorHAnsi"/>
          <w:lang w:eastAsia="en-US"/>
        </w:rPr>
        <w:t>ё</w:t>
      </w:r>
      <w:r w:rsidRPr="001A0D4C">
        <w:rPr>
          <w:rFonts w:eastAsiaTheme="minorHAnsi"/>
          <w:lang w:eastAsia="en-US"/>
        </w:rPr>
        <w:t>тной палаты об исполнении мероприятий Региональной программы противодействия коррупции в Томской области на 2018-2023 год</w:t>
      </w:r>
      <w:r w:rsidR="00A75322">
        <w:rPr>
          <w:rFonts w:eastAsiaTheme="minorHAnsi"/>
          <w:lang w:eastAsia="en-US"/>
        </w:rPr>
        <w:t>ы</w:t>
      </w:r>
      <w:r w:rsidRPr="001A0D4C">
        <w:rPr>
          <w:rFonts w:eastAsiaTheme="minorHAnsi"/>
          <w:lang w:eastAsia="en-US"/>
        </w:rPr>
        <w:t xml:space="preserve">, утвержденной </w:t>
      </w:r>
      <w:r w:rsidR="00A75322">
        <w:rPr>
          <w:rFonts w:eastAsiaTheme="minorHAnsi"/>
          <w:lang w:eastAsia="en-US"/>
        </w:rPr>
        <w:t>р</w:t>
      </w:r>
      <w:r w:rsidRPr="001A0D4C">
        <w:rPr>
          <w:rFonts w:eastAsiaTheme="minorHAnsi"/>
          <w:lang w:eastAsia="en-US"/>
        </w:rPr>
        <w:t xml:space="preserve">аспоряжением Администрации Томской области от 18.05.2018 № 324-ра. </w:t>
      </w:r>
    </w:p>
    <w:p w:rsidR="00DC7B9C" w:rsidRDefault="00DC7B9C" w:rsidP="00A95B62">
      <w:pPr>
        <w:jc w:val="both"/>
        <w:rPr>
          <w:b/>
        </w:rPr>
      </w:pPr>
    </w:p>
    <w:p w:rsidR="00A95B62" w:rsidRDefault="007C2045" w:rsidP="00A75322">
      <w:pPr>
        <w:ind w:firstLine="300"/>
        <w:jc w:val="both"/>
      </w:pPr>
      <w:r>
        <w:rPr>
          <w:b/>
        </w:rPr>
        <w:t>6</w:t>
      </w:r>
      <w:r w:rsidR="00A95B62">
        <w:rPr>
          <w:b/>
        </w:rPr>
        <w:t xml:space="preserve">. </w:t>
      </w:r>
      <w:r w:rsidR="00A95B62" w:rsidRPr="000F13BD">
        <w:rPr>
          <w:b/>
        </w:rPr>
        <w:t>Основные задачи на 20</w:t>
      </w:r>
      <w:r w:rsidR="000F48DA">
        <w:rPr>
          <w:b/>
        </w:rPr>
        <w:t>2</w:t>
      </w:r>
      <w:r w:rsidR="000B0295">
        <w:rPr>
          <w:b/>
        </w:rPr>
        <w:t>1</w:t>
      </w:r>
      <w:r w:rsidR="00A95B62" w:rsidRPr="000F13BD">
        <w:rPr>
          <w:b/>
        </w:rPr>
        <w:t xml:space="preserve"> год</w:t>
      </w:r>
    </w:p>
    <w:p w:rsidR="00A95B62" w:rsidRDefault="00A95B62" w:rsidP="00A95B62">
      <w:pPr>
        <w:ind w:firstLine="567"/>
        <w:jc w:val="both"/>
      </w:pPr>
    </w:p>
    <w:p w:rsidR="001A0D4C" w:rsidRPr="001A0D4C" w:rsidRDefault="001A0D4C" w:rsidP="001A0D4C">
      <w:pPr>
        <w:ind w:firstLine="567"/>
        <w:jc w:val="both"/>
        <w:rPr>
          <w:rFonts w:eastAsia="Calibri"/>
          <w:lang w:eastAsia="en-US"/>
        </w:rPr>
      </w:pPr>
      <w:r w:rsidRPr="001A0D4C">
        <w:rPr>
          <w:rFonts w:eastAsia="Calibri"/>
          <w:lang w:eastAsia="en-US"/>
        </w:rPr>
        <w:t xml:space="preserve">Деятельность </w:t>
      </w:r>
      <w:r w:rsidR="002513F3">
        <w:rPr>
          <w:rFonts w:eastAsia="Calibri"/>
          <w:lang w:eastAsia="en-US"/>
        </w:rPr>
        <w:t>С</w:t>
      </w:r>
      <w:r w:rsidRPr="001A0D4C">
        <w:rPr>
          <w:rFonts w:eastAsia="Calibri"/>
          <w:lang w:eastAsia="en-US"/>
        </w:rPr>
        <w:t>ч</w:t>
      </w:r>
      <w:r w:rsidR="00A75322">
        <w:rPr>
          <w:rFonts w:eastAsia="Calibri"/>
          <w:lang w:eastAsia="en-US"/>
        </w:rPr>
        <w:t>ё</w:t>
      </w:r>
      <w:r w:rsidRPr="001A0D4C">
        <w:rPr>
          <w:rFonts w:eastAsia="Calibri"/>
          <w:lang w:eastAsia="en-US"/>
        </w:rPr>
        <w:t>тной палаты в 202</w:t>
      </w:r>
      <w:r w:rsidR="002513F3">
        <w:rPr>
          <w:rFonts w:eastAsia="Calibri"/>
          <w:lang w:eastAsia="en-US"/>
        </w:rPr>
        <w:t>1</w:t>
      </w:r>
      <w:r w:rsidRPr="001A0D4C">
        <w:rPr>
          <w:rFonts w:eastAsia="Calibri"/>
          <w:lang w:eastAsia="en-US"/>
        </w:rPr>
        <w:t xml:space="preserve"> году будет направлена на реализацию полномочий по осуществлению внешнего </w:t>
      </w:r>
      <w:r w:rsidR="002513F3">
        <w:rPr>
          <w:rFonts w:eastAsia="Calibri"/>
          <w:lang w:eastAsia="en-US"/>
        </w:rPr>
        <w:t xml:space="preserve">муниципального </w:t>
      </w:r>
      <w:r w:rsidRPr="001A0D4C">
        <w:rPr>
          <w:rFonts w:eastAsia="Calibri"/>
          <w:lang w:eastAsia="en-US"/>
        </w:rPr>
        <w:t xml:space="preserve">финансового контроля, эффективности использования средств бюджета, правомерности и эффективности использования </w:t>
      </w:r>
      <w:r w:rsidR="002513F3">
        <w:rPr>
          <w:rFonts w:eastAsia="Calibri"/>
          <w:lang w:eastAsia="en-US"/>
        </w:rPr>
        <w:t xml:space="preserve"> муниципального </w:t>
      </w:r>
      <w:r w:rsidRPr="001A0D4C">
        <w:rPr>
          <w:rFonts w:eastAsia="Calibri"/>
          <w:lang w:eastAsia="en-US"/>
        </w:rPr>
        <w:t>имущества</w:t>
      </w:r>
      <w:r w:rsidR="00AD790F">
        <w:rPr>
          <w:rFonts w:eastAsia="Calibri"/>
          <w:lang w:eastAsia="en-US"/>
        </w:rPr>
        <w:t>, формированию предложений по совершенствованию бюджетного процесса</w:t>
      </w:r>
      <w:r w:rsidRPr="001A0D4C">
        <w:rPr>
          <w:rFonts w:eastAsia="Calibri"/>
          <w:lang w:eastAsia="en-US"/>
        </w:rPr>
        <w:t>.</w:t>
      </w:r>
    </w:p>
    <w:p w:rsidR="001A0D4C" w:rsidRPr="001A0D4C" w:rsidRDefault="001A0D4C" w:rsidP="001A0D4C">
      <w:pPr>
        <w:ind w:firstLine="567"/>
        <w:jc w:val="both"/>
        <w:rPr>
          <w:rFonts w:eastAsia="Calibri"/>
          <w:lang w:eastAsia="en-US"/>
        </w:rPr>
      </w:pPr>
      <w:r w:rsidRPr="001A0D4C">
        <w:rPr>
          <w:rFonts w:eastAsia="Calibri"/>
          <w:lang w:eastAsia="en-US"/>
        </w:rPr>
        <w:t xml:space="preserve">Традиционными для </w:t>
      </w:r>
      <w:r w:rsidR="001D5526">
        <w:rPr>
          <w:rFonts w:eastAsia="Calibri"/>
          <w:lang w:eastAsia="en-US"/>
        </w:rPr>
        <w:t xml:space="preserve">Счётной </w:t>
      </w:r>
      <w:r w:rsidRPr="001A0D4C">
        <w:rPr>
          <w:rFonts w:eastAsia="Calibri"/>
          <w:lang w:eastAsia="en-US"/>
        </w:rPr>
        <w:t>палаты останутся мероприятия, проводимые ежегодно</w:t>
      </w:r>
      <w:r w:rsidR="00A75322">
        <w:rPr>
          <w:rFonts w:eastAsia="Calibri"/>
          <w:lang w:eastAsia="en-US"/>
        </w:rPr>
        <w:t>:</w:t>
      </w:r>
      <w:r w:rsidRPr="001A0D4C">
        <w:rPr>
          <w:rFonts w:eastAsia="Calibri"/>
          <w:lang w:eastAsia="en-US"/>
        </w:rPr>
        <w:t xml:space="preserve"> это внешняя проверка и подготовка заключений на отчет об исполнении бюджета </w:t>
      </w:r>
      <w:r w:rsidR="002513F3">
        <w:rPr>
          <w:rFonts w:eastAsia="Calibri"/>
          <w:lang w:eastAsia="en-US"/>
        </w:rPr>
        <w:t xml:space="preserve">ЗАТО Северск,  </w:t>
      </w:r>
      <w:r w:rsidRPr="001A0D4C">
        <w:rPr>
          <w:rFonts w:eastAsia="Calibri"/>
          <w:lang w:eastAsia="en-US"/>
        </w:rPr>
        <w:t xml:space="preserve">на проект </w:t>
      </w:r>
      <w:r w:rsidR="002513F3">
        <w:rPr>
          <w:rFonts w:eastAsia="Calibri"/>
          <w:lang w:eastAsia="en-US"/>
        </w:rPr>
        <w:t xml:space="preserve">бюджета на очередной финансовый год и плановый период </w:t>
      </w:r>
      <w:r w:rsidRPr="001A0D4C">
        <w:rPr>
          <w:rFonts w:eastAsia="Calibri"/>
          <w:lang w:eastAsia="en-US"/>
        </w:rPr>
        <w:t xml:space="preserve">и на проекты </w:t>
      </w:r>
      <w:r w:rsidR="00176607">
        <w:rPr>
          <w:rFonts w:eastAsia="Calibri"/>
          <w:lang w:eastAsia="en-US"/>
        </w:rPr>
        <w:t>муниципальных</w:t>
      </w:r>
      <w:r w:rsidRPr="001A0D4C">
        <w:rPr>
          <w:rFonts w:eastAsia="Calibri"/>
          <w:lang w:eastAsia="en-US"/>
        </w:rPr>
        <w:t xml:space="preserve"> правовых актов</w:t>
      </w:r>
      <w:r w:rsidR="002513F3">
        <w:rPr>
          <w:rFonts w:eastAsia="Calibri"/>
          <w:lang w:eastAsia="en-US"/>
        </w:rPr>
        <w:t xml:space="preserve"> ЗАТО Северск</w:t>
      </w:r>
      <w:r w:rsidRPr="001A0D4C">
        <w:rPr>
          <w:rFonts w:eastAsia="Calibri"/>
          <w:lang w:eastAsia="en-US"/>
        </w:rPr>
        <w:t xml:space="preserve">, поступающих в </w:t>
      </w:r>
      <w:r w:rsidR="002513F3">
        <w:rPr>
          <w:rFonts w:eastAsia="Calibri"/>
          <w:lang w:eastAsia="en-US"/>
        </w:rPr>
        <w:t>С</w:t>
      </w:r>
      <w:r w:rsidRPr="001A0D4C">
        <w:rPr>
          <w:rFonts w:eastAsia="Calibri"/>
          <w:lang w:eastAsia="en-US"/>
        </w:rPr>
        <w:t>ч</w:t>
      </w:r>
      <w:r w:rsidR="00A75322">
        <w:rPr>
          <w:rFonts w:eastAsia="Calibri"/>
          <w:lang w:eastAsia="en-US"/>
        </w:rPr>
        <w:t>ё</w:t>
      </w:r>
      <w:r w:rsidRPr="001A0D4C">
        <w:rPr>
          <w:rFonts w:eastAsia="Calibri"/>
          <w:lang w:eastAsia="en-US"/>
        </w:rPr>
        <w:t>тную палату.</w:t>
      </w:r>
    </w:p>
    <w:p w:rsidR="00A95B62" w:rsidRDefault="00A95B62" w:rsidP="00A95B62">
      <w:pPr>
        <w:ind w:firstLine="567"/>
        <w:jc w:val="both"/>
      </w:pPr>
      <w:r w:rsidRPr="004F0C11">
        <w:t xml:space="preserve">План работы </w:t>
      </w:r>
      <w:r>
        <w:t>Счётн</w:t>
      </w:r>
      <w:r w:rsidRPr="004F0C11">
        <w:t>ой палаты на 20</w:t>
      </w:r>
      <w:r w:rsidR="00C24DE9">
        <w:t>2</w:t>
      </w:r>
      <w:r w:rsidR="000B0295">
        <w:t>1</w:t>
      </w:r>
      <w:r w:rsidRPr="004F0C11">
        <w:t xml:space="preserve"> год </w:t>
      </w:r>
      <w:r w:rsidR="003A28C4" w:rsidRPr="004F0C11">
        <w:t xml:space="preserve">сформирован </w:t>
      </w:r>
      <w:r w:rsidR="003A28C4">
        <w:t>с</w:t>
      </w:r>
      <w:r w:rsidR="002C3BE7">
        <w:t xml:space="preserve"> </w:t>
      </w:r>
      <w:r w:rsidR="003A28C4">
        <w:t xml:space="preserve">учетом </w:t>
      </w:r>
      <w:r w:rsidR="000B0295">
        <w:t xml:space="preserve">анализа  результатов контрольной и экспертно-аналитической деятельности прошлых лет, </w:t>
      </w:r>
      <w:r w:rsidR="00C24DE9">
        <w:t xml:space="preserve"> необходимости реализации приоритетных направлений </w:t>
      </w:r>
      <w:r w:rsidR="003A28C4">
        <w:t>д</w:t>
      </w:r>
      <w:r w:rsidR="00C24DE9">
        <w:t>еятельности контрольно-счетных ор</w:t>
      </w:r>
      <w:r w:rsidR="003A28C4">
        <w:t>г</w:t>
      </w:r>
      <w:r w:rsidR="00C24DE9">
        <w:t xml:space="preserve">анов </w:t>
      </w:r>
      <w:r>
        <w:t xml:space="preserve"> и исключением дублирования  мероприятий с органом внутреннего финансового контроля ЗАТО Северск</w:t>
      </w:r>
      <w:r w:rsidR="000B0295">
        <w:t>, а также с учетом предложений правоохранительных органов</w:t>
      </w:r>
      <w:r w:rsidR="002513F3">
        <w:t>,</w:t>
      </w:r>
      <w:r w:rsidR="000B0295">
        <w:t xml:space="preserve">  Думы</w:t>
      </w:r>
      <w:r w:rsidR="00A75322">
        <w:t xml:space="preserve"> ЗАТО Северск</w:t>
      </w:r>
      <w:r w:rsidR="000B0295">
        <w:t xml:space="preserve"> и Администрации ЗАТО Северск</w:t>
      </w:r>
      <w:r>
        <w:t>.</w:t>
      </w:r>
    </w:p>
    <w:p w:rsidR="000C4161" w:rsidRPr="00E25ABB" w:rsidRDefault="002513F3" w:rsidP="000C4161">
      <w:pPr>
        <w:ind w:firstLine="567"/>
        <w:jc w:val="both"/>
      </w:pPr>
      <w:bookmarkStart w:id="5" w:name="OLE_LINK2"/>
      <w:bookmarkStart w:id="6" w:name="OLE_LINK1"/>
      <w:r>
        <w:t>В</w:t>
      </w:r>
      <w:r w:rsidR="000C4161" w:rsidRPr="00E25ABB">
        <w:t xml:space="preserve"> плане работы уделено </w:t>
      </w:r>
      <w:r w:rsidR="000C4161">
        <w:t xml:space="preserve">внимание контролю за расходованием субсидий, предоставленных юридическим лицам </w:t>
      </w:r>
      <w:r w:rsidR="007E7748">
        <w:t xml:space="preserve">и некоммерческим организациям </w:t>
      </w:r>
      <w:r w:rsidR="000C4161">
        <w:t xml:space="preserve">в соответствии со статьями 78 и 78.1 </w:t>
      </w:r>
      <w:r w:rsidR="0031023F">
        <w:t xml:space="preserve">БК </w:t>
      </w:r>
      <w:r w:rsidR="000C4161">
        <w:t>РФ</w:t>
      </w:r>
      <w:r>
        <w:t xml:space="preserve">, расходованию бюджетных средств на благоустройство внутриквартальных территорий ЗАТО Северск. С целью  поиска путей реализации доходного потенциала территории </w:t>
      </w:r>
      <w:r w:rsidR="00D50071">
        <w:t xml:space="preserve">остаются </w:t>
      </w:r>
      <w:r>
        <w:t xml:space="preserve"> актуальными и ежегодно включаются в план работы  мероприятия  по проверке эффективности использования муниципального имущества.  </w:t>
      </w:r>
    </w:p>
    <w:p w:rsidR="00A95B62" w:rsidRDefault="005573D8" w:rsidP="00A95B62">
      <w:pPr>
        <w:autoSpaceDE w:val="0"/>
        <w:autoSpaceDN w:val="0"/>
        <w:adjustRightInd w:val="0"/>
        <w:ind w:firstLine="567"/>
        <w:jc w:val="both"/>
        <w:outlineLvl w:val="1"/>
      </w:pPr>
      <w:r>
        <w:t>Продолжится работа</w:t>
      </w:r>
      <w:r w:rsidR="00A95B62">
        <w:t xml:space="preserve"> в Комиссии по перспективному планированию и формированию муниципальных контрольно-</w:t>
      </w:r>
      <w:r w:rsidR="0031023F">
        <w:t>с</w:t>
      </w:r>
      <w:r w:rsidR="00A95B62">
        <w:t xml:space="preserve">чётных органов Союза муниципальных контрольных органов и </w:t>
      </w:r>
      <w:r w:rsidR="003F14C1">
        <w:t xml:space="preserve">в </w:t>
      </w:r>
      <w:r w:rsidR="00A95B62">
        <w:t>Совете контрольно-</w:t>
      </w:r>
      <w:r w:rsidR="0031023F">
        <w:t>с</w:t>
      </w:r>
      <w:r w:rsidR="00A95B62">
        <w:t>чётных органов Томской области</w:t>
      </w:r>
      <w:r w:rsidR="003F14C1">
        <w:t>.</w:t>
      </w:r>
    </w:p>
    <w:p w:rsidR="00A95B62" w:rsidRDefault="00A95B62" w:rsidP="00A95B62">
      <w:pPr>
        <w:ind w:firstLine="567"/>
        <w:jc w:val="both"/>
      </w:pPr>
      <w:r>
        <w:t>Достижение намеченных целей неразрывно связано с повышением эффективности деятельности Счётной палаты за счет:</w:t>
      </w:r>
    </w:p>
    <w:p w:rsidR="00A95B62" w:rsidRDefault="00A95B62" w:rsidP="00A95B62">
      <w:pPr>
        <w:autoSpaceDE w:val="0"/>
        <w:autoSpaceDN w:val="0"/>
        <w:adjustRightInd w:val="0"/>
        <w:ind w:firstLine="567"/>
        <w:jc w:val="both"/>
        <w:outlineLvl w:val="1"/>
      </w:pPr>
      <w:r>
        <w:t xml:space="preserve">- дальнейшего развития методологической базы по всем направлениям деятельности Счётной палаты, а </w:t>
      </w:r>
      <w:r w:rsidR="007E7748">
        <w:t>именно</w:t>
      </w:r>
      <w:r w:rsidR="0031023F">
        <w:t>:</w:t>
      </w:r>
      <w:r w:rsidR="007E7748">
        <w:t xml:space="preserve"> актуализации</w:t>
      </w:r>
      <w:r w:rsidR="00C24DE9">
        <w:t xml:space="preserve"> и </w:t>
      </w:r>
      <w:r>
        <w:t>разработк</w:t>
      </w:r>
      <w:r w:rsidR="007E7748">
        <w:t>и</w:t>
      </w:r>
      <w:r w:rsidR="002C3BE7">
        <w:t xml:space="preserve"> </w:t>
      </w:r>
      <w:r w:rsidR="00C24DE9">
        <w:t>новых</w:t>
      </w:r>
      <w:r>
        <w:t xml:space="preserve"> стандартов деятельности,</w:t>
      </w:r>
      <w:r w:rsidR="00C24DE9">
        <w:t xml:space="preserve"> а также методических рекомендаций по их применению,</w:t>
      </w:r>
      <w:r>
        <w:t xml:space="preserve"> предусмотренных Федеральным законом № 6-ФЗ;</w:t>
      </w:r>
    </w:p>
    <w:p w:rsidR="00A95B62" w:rsidRDefault="00A95B62" w:rsidP="007E7748">
      <w:pPr>
        <w:ind w:firstLine="567"/>
        <w:jc w:val="both"/>
      </w:pPr>
      <w:r>
        <w:t xml:space="preserve">- поддержания и дальнейшего развития кадрового потенциала Счётной палаты; </w:t>
      </w:r>
    </w:p>
    <w:p w:rsidR="00A95B62" w:rsidRDefault="00A95B62" w:rsidP="007E7748">
      <w:pPr>
        <w:ind w:firstLine="567"/>
        <w:jc w:val="both"/>
      </w:pPr>
      <w:r>
        <w:t xml:space="preserve">- повышения уровня и качества взаимодействия Счётной палаты с органами внутреннего и внешнего контроля разных уровней, правоохранительными органами; </w:t>
      </w:r>
    </w:p>
    <w:p w:rsidR="00A95B62" w:rsidRDefault="00A95B62" w:rsidP="007E7748">
      <w:pPr>
        <w:ind w:firstLine="567"/>
        <w:jc w:val="both"/>
      </w:pPr>
      <w:r>
        <w:t>- повышения информационной открытости и прозрачности процедур контроля путем освещения всех направлений деятельности Счётной палаты на официальном сайте</w:t>
      </w:r>
      <w:bookmarkEnd w:id="5"/>
      <w:bookmarkEnd w:id="6"/>
      <w:r w:rsidR="002513F3">
        <w:t>, продолжения дальнейшей работы по модернизации сайта</w:t>
      </w:r>
      <w:r>
        <w:t>;</w:t>
      </w:r>
    </w:p>
    <w:p w:rsidR="00A95B62" w:rsidRPr="00176607" w:rsidRDefault="00A95B62" w:rsidP="007E7748">
      <w:pPr>
        <w:ind w:firstLine="567"/>
        <w:jc w:val="both"/>
      </w:pPr>
      <w:r w:rsidRPr="00176607">
        <w:t xml:space="preserve">- повышения уровня автоматизации деятельности Счётной палаты, в том </w:t>
      </w:r>
      <w:r w:rsidR="007E7748" w:rsidRPr="00176607">
        <w:t>числе, актуализаци</w:t>
      </w:r>
      <w:r w:rsidR="0031023F" w:rsidRPr="00176607">
        <w:t>и</w:t>
      </w:r>
      <w:r w:rsidR="002C3BE7">
        <w:t xml:space="preserve"> </w:t>
      </w:r>
      <w:r w:rsidR="007E7748" w:rsidRPr="00176607">
        <w:t>вопроса о доступе Счётной</w:t>
      </w:r>
      <w:r w:rsidRPr="00176607">
        <w:t xml:space="preserve"> п</w:t>
      </w:r>
      <w:r w:rsidR="005573D8" w:rsidRPr="00176607">
        <w:t>алаты к информационным ресурсам, связанным с</w:t>
      </w:r>
      <w:r w:rsidRPr="00176607">
        <w:t xml:space="preserve"> исполнени</w:t>
      </w:r>
      <w:r w:rsidR="005573D8" w:rsidRPr="00176607">
        <w:t>ем</w:t>
      </w:r>
      <w:r w:rsidR="00176607" w:rsidRPr="00176607">
        <w:t xml:space="preserve"> бюджета ЗАТО Северск;</w:t>
      </w:r>
    </w:p>
    <w:p w:rsidR="00176607" w:rsidRPr="00176607" w:rsidRDefault="00176607" w:rsidP="007E7748">
      <w:pPr>
        <w:ind w:firstLine="567"/>
        <w:jc w:val="both"/>
      </w:pPr>
      <w:r w:rsidRPr="00176607">
        <w:t>- улучшения материально-технической базы  Счётной палаты, в том числе  связанной с использованием  программных продуктов и информационных систем «Консультант-Плюс» и «</w:t>
      </w:r>
      <w:proofErr w:type="spellStart"/>
      <w:r w:rsidRPr="00176607">
        <w:t>Спарк</w:t>
      </w:r>
      <w:proofErr w:type="spellEnd"/>
      <w:r w:rsidRPr="00176607">
        <w:t>».</w:t>
      </w:r>
    </w:p>
    <w:p w:rsidR="00A95B62" w:rsidRPr="002513F3" w:rsidRDefault="00A95B62" w:rsidP="00A95B62">
      <w:pPr>
        <w:jc w:val="both"/>
        <w:rPr>
          <w:color w:val="FF0000"/>
        </w:rPr>
      </w:pPr>
    </w:p>
    <w:p w:rsidR="00A95B62" w:rsidRDefault="00A95B62" w:rsidP="00A95B62">
      <w:pPr>
        <w:jc w:val="both"/>
      </w:pPr>
    </w:p>
    <w:p w:rsidR="00A95B62" w:rsidRDefault="00A95B62" w:rsidP="00A95B62">
      <w:pPr>
        <w:jc w:val="both"/>
      </w:pPr>
    </w:p>
    <w:p w:rsidR="00A95B62" w:rsidRDefault="00A95B62" w:rsidP="00A95B62">
      <w:pPr>
        <w:jc w:val="both"/>
      </w:pPr>
    </w:p>
    <w:p w:rsidR="00A95B62" w:rsidRDefault="00A95B62" w:rsidP="00A95B62">
      <w:pPr>
        <w:tabs>
          <w:tab w:val="left" w:pos="5640"/>
        </w:tabs>
        <w:jc w:val="both"/>
      </w:pPr>
    </w:p>
    <w:p w:rsidR="00A75322" w:rsidRDefault="00A95B62" w:rsidP="00A95B62">
      <w:pPr>
        <w:tabs>
          <w:tab w:val="left" w:pos="5640"/>
        </w:tabs>
        <w:ind w:left="5664"/>
        <w:jc w:val="both"/>
      </w:pPr>
      <w:r>
        <w:tab/>
      </w:r>
      <w:r>
        <w:tab/>
      </w:r>
      <w:r>
        <w:tab/>
      </w:r>
      <w:r>
        <w:tab/>
      </w:r>
      <w:r>
        <w:tab/>
      </w:r>
    </w:p>
    <w:p w:rsidR="00A75322" w:rsidRDefault="00A75322" w:rsidP="00A95B62">
      <w:pPr>
        <w:tabs>
          <w:tab w:val="left" w:pos="5640"/>
        </w:tabs>
        <w:ind w:left="5664"/>
        <w:jc w:val="both"/>
      </w:pPr>
    </w:p>
    <w:p w:rsidR="00A95B62" w:rsidRDefault="002C3BE7" w:rsidP="00C43714">
      <w:pPr>
        <w:tabs>
          <w:tab w:val="left" w:pos="5954"/>
        </w:tabs>
        <w:ind w:left="5664"/>
        <w:jc w:val="both"/>
      </w:pPr>
      <w:r>
        <w:lastRenderedPageBreak/>
        <w:t xml:space="preserve">     </w:t>
      </w:r>
      <w:r w:rsidR="00A95B62">
        <w:t>Приложение 1</w:t>
      </w:r>
    </w:p>
    <w:p w:rsidR="00C43714" w:rsidRDefault="00A75322" w:rsidP="00C43714">
      <w:pPr>
        <w:tabs>
          <w:tab w:val="left" w:pos="5954"/>
          <w:tab w:val="left" w:pos="6663"/>
        </w:tabs>
        <w:ind w:left="5954"/>
        <w:rPr>
          <w:sz w:val="22"/>
          <w:szCs w:val="22"/>
        </w:rPr>
      </w:pPr>
      <w:r w:rsidRPr="00A75322">
        <w:rPr>
          <w:sz w:val="22"/>
          <w:szCs w:val="22"/>
        </w:rPr>
        <w:t xml:space="preserve">к </w:t>
      </w:r>
      <w:r>
        <w:rPr>
          <w:sz w:val="22"/>
          <w:szCs w:val="22"/>
        </w:rPr>
        <w:t xml:space="preserve">Отчету о </w:t>
      </w:r>
      <w:r w:rsidRPr="00A75322">
        <w:rPr>
          <w:sz w:val="22"/>
          <w:szCs w:val="22"/>
        </w:rPr>
        <w:t>работе Счётной палаты</w:t>
      </w:r>
      <w:r w:rsidR="00C43714">
        <w:rPr>
          <w:sz w:val="22"/>
          <w:szCs w:val="22"/>
        </w:rPr>
        <w:t xml:space="preserve"> ЗАТО Северск</w:t>
      </w:r>
    </w:p>
    <w:p w:rsidR="00A75322" w:rsidRPr="00A75322" w:rsidRDefault="00A75322" w:rsidP="00C43714">
      <w:pPr>
        <w:tabs>
          <w:tab w:val="left" w:pos="5954"/>
          <w:tab w:val="left" w:pos="6663"/>
        </w:tabs>
        <w:ind w:left="5954"/>
        <w:rPr>
          <w:sz w:val="22"/>
          <w:szCs w:val="22"/>
        </w:rPr>
      </w:pPr>
      <w:r>
        <w:rPr>
          <w:sz w:val="22"/>
          <w:szCs w:val="22"/>
        </w:rPr>
        <w:t>за 2020 год</w:t>
      </w:r>
    </w:p>
    <w:p w:rsidR="00A95B62" w:rsidRDefault="00A95B62" w:rsidP="00A95B62">
      <w:pPr>
        <w:tabs>
          <w:tab w:val="left" w:pos="5640"/>
        </w:tabs>
        <w:jc w:val="both"/>
        <w:rPr>
          <w:sz w:val="28"/>
          <w:szCs w:val="28"/>
        </w:rPr>
      </w:pPr>
    </w:p>
    <w:p w:rsidR="00A75322" w:rsidRPr="00A75322" w:rsidRDefault="00A95B62" w:rsidP="00A95B62">
      <w:pPr>
        <w:tabs>
          <w:tab w:val="left" w:pos="5640"/>
        </w:tabs>
        <w:jc w:val="both"/>
        <w:rPr>
          <w:b/>
          <w:sz w:val="28"/>
          <w:szCs w:val="28"/>
        </w:rPr>
      </w:pPr>
      <w:r w:rsidRPr="00A75322">
        <w:rPr>
          <w:b/>
          <w:sz w:val="28"/>
          <w:szCs w:val="28"/>
        </w:rPr>
        <w:t xml:space="preserve">Перечень </w:t>
      </w:r>
    </w:p>
    <w:p w:rsidR="00A95B62" w:rsidRDefault="00A95B62" w:rsidP="00A95B62">
      <w:pPr>
        <w:tabs>
          <w:tab w:val="left" w:pos="5640"/>
        </w:tabs>
        <w:jc w:val="both"/>
        <w:rPr>
          <w:b/>
        </w:rPr>
      </w:pPr>
      <w:r w:rsidRPr="00597015">
        <w:rPr>
          <w:b/>
        </w:rPr>
        <w:t>контрольных мероприятий, проведенных в 20</w:t>
      </w:r>
      <w:r w:rsidR="002513F3">
        <w:rPr>
          <w:b/>
        </w:rPr>
        <w:t>20</w:t>
      </w:r>
      <w:r w:rsidRPr="00597015">
        <w:rPr>
          <w:b/>
        </w:rPr>
        <w:t xml:space="preserve"> году</w:t>
      </w:r>
    </w:p>
    <w:p w:rsidR="00E91FD8" w:rsidRDefault="00E91FD8" w:rsidP="00A95B62">
      <w:pPr>
        <w:tabs>
          <w:tab w:val="left" w:pos="5640"/>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
        <w:gridCol w:w="9234"/>
      </w:tblGrid>
      <w:tr w:rsidR="00E91FD8" w:rsidRPr="009F5778" w:rsidTr="00E91FD8">
        <w:trPr>
          <w:trHeight w:hRule="exact" w:val="551"/>
        </w:trPr>
        <w:tc>
          <w:tcPr>
            <w:tcW w:w="0" w:type="auto"/>
            <w:shd w:val="clear" w:color="auto" w:fill="auto"/>
          </w:tcPr>
          <w:p w:rsidR="00E91FD8" w:rsidRPr="009F5778" w:rsidRDefault="00E91FD8" w:rsidP="00DD2F5F">
            <w:pPr>
              <w:jc w:val="both"/>
            </w:pPr>
            <w:r w:rsidRPr="009F5778">
              <w:t>1</w:t>
            </w:r>
          </w:p>
        </w:tc>
        <w:tc>
          <w:tcPr>
            <w:tcW w:w="0" w:type="auto"/>
            <w:shd w:val="clear" w:color="auto" w:fill="auto"/>
          </w:tcPr>
          <w:p w:rsidR="00E91FD8" w:rsidRPr="009F5778" w:rsidRDefault="00E91FD8" w:rsidP="002513F3">
            <w:pPr>
              <w:jc w:val="both"/>
            </w:pPr>
            <w:r w:rsidRPr="009F5778">
              <w:rPr>
                <w:bCs/>
              </w:rPr>
              <w:t xml:space="preserve">Внешняя проверка </w:t>
            </w:r>
            <w:r w:rsidR="00C7699C" w:rsidRPr="009F5778">
              <w:rPr>
                <w:bCs/>
              </w:rPr>
              <w:t>бюджетной отчетности ГАБС и отчета об исполнении бюджета</w:t>
            </w:r>
            <w:r w:rsidRPr="009F5778">
              <w:rPr>
                <w:bCs/>
              </w:rPr>
              <w:t xml:space="preserve"> за 201</w:t>
            </w:r>
            <w:r w:rsidR="002513F3" w:rsidRPr="009F5778">
              <w:rPr>
                <w:bCs/>
              </w:rPr>
              <w:t>9</w:t>
            </w:r>
            <w:r w:rsidRPr="009F5778">
              <w:rPr>
                <w:bCs/>
              </w:rPr>
              <w:t xml:space="preserve"> год</w:t>
            </w:r>
          </w:p>
        </w:tc>
      </w:tr>
      <w:tr w:rsidR="00E91FD8" w:rsidRPr="009F5778" w:rsidTr="00E91FD8">
        <w:trPr>
          <w:trHeight w:hRule="exact" w:val="1027"/>
        </w:trPr>
        <w:tc>
          <w:tcPr>
            <w:tcW w:w="0" w:type="auto"/>
            <w:shd w:val="clear" w:color="auto" w:fill="auto"/>
          </w:tcPr>
          <w:p w:rsidR="00E91FD8" w:rsidRPr="009F5778" w:rsidRDefault="00E91FD8" w:rsidP="00DD2F5F">
            <w:pPr>
              <w:jc w:val="both"/>
            </w:pPr>
            <w:r w:rsidRPr="009F5778">
              <w:t>2</w:t>
            </w:r>
          </w:p>
        </w:tc>
        <w:tc>
          <w:tcPr>
            <w:tcW w:w="0" w:type="auto"/>
            <w:shd w:val="clear" w:color="auto" w:fill="auto"/>
          </w:tcPr>
          <w:p w:rsidR="00E91FD8" w:rsidRPr="009F5778" w:rsidRDefault="009F5778" w:rsidP="00DD2F5F">
            <w:pPr>
              <w:spacing w:after="240"/>
            </w:pPr>
            <w:r w:rsidRPr="009F5778">
              <w:rPr>
                <w:color w:val="000000"/>
                <w:shd w:val="clear" w:color="auto" w:fill="FFFFFF"/>
              </w:rPr>
              <w:t>Аудит эффективности использования бюджетных средств, выделенных бюджету ЗАТО Северск в рамках реализации национального проекта «Демография» за 2019 год и истекший период 2020 года</w:t>
            </w:r>
          </w:p>
        </w:tc>
      </w:tr>
      <w:tr w:rsidR="00E91FD8" w:rsidRPr="009F5778" w:rsidTr="009F5778">
        <w:trPr>
          <w:trHeight w:hRule="exact" w:val="1264"/>
        </w:trPr>
        <w:tc>
          <w:tcPr>
            <w:tcW w:w="0" w:type="auto"/>
            <w:shd w:val="clear" w:color="auto" w:fill="auto"/>
          </w:tcPr>
          <w:p w:rsidR="00E91FD8" w:rsidRPr="009F5778" w:rsidRDefault="00E91FD8" w:rsidP="00DD2F5F">
            <w:pPr>
              <w:jc w:val="both"/>
            </w:pPr>
            <w:r w:rsidRPr="009F5778">
              <w:t>3</w:t>
            </w:r>
          </w:p>
        </w:tc>
        <w:tc>
          <w:tcPr>
            <w:tcW w:w="0" w:type="auto"/>
            <w:shd w:val="clear" w:color="auto" w:fill="auto"/>
          </w:tcPr>
          <w:p w:rsidR="00E91FD8" w:rsidRPr="009F5778" w:rsidRDefault="009F5778" w:rsidP="00DD2F5F">
            <w:pPr>
              <w:jc w:val="both"/>
            </w:pPr>
            <w:r w:rsidRPr="009F5778">
              <w:rPr>
                <w:color w:val="000000"/>
                <w:shd w:val="clear" w:color="auto" w:fill="FFFFFF"/>
              </w:rPr>
              <w:t>Проверка соблюдения получателем субсидий на возмещение затрат в связи с оказанием услуг в сфере теплоснабжения гражданам на внегородских территориях ЗАТО Северск (ООО «Уют Орловка») условий, целей и порядка их предоставления за 2019-2020 годы</w:t>
            </w:r>
          </w:p>
        </w:tc>
      </w:tr>
      <w:tr w:rsidR="00E91FD8" w:rsidRPr="009F5778" w:rsidTr="00E91FD8">
        <w:trPr>
          <w:trHeight w:hRule="exact" w:val="924"/>
        </w:trPr>
        <w:tc>
          <w:tcPr>
            <w:tcW w:w="0" w:type="auto"/>
            <w:shd w:val="clear" w:color="auto" w:fill="auto"/>
          </w:tcPr>
          <w:p w:rsidR="00E91FD8" w:rsidRPr="009F5778" w:rsidRDefault="00E91FD8" w:rsidP="00DD2F5F">
            <w:pPr>
              <w:jc w:val="both"/>
            </w:pPr>
            <w:r w:rsidRPr="009F5778">
              <w:t>4</w:t>
            </w:r>
          </w:p>
        </w:tc>
        <w:tc>
          <w:tcPr>
            <w:tcW w:w="0" w:type="auto"/>
            <w:shd w:val="clear" w:color="auto" w:fill="auto"/>
          </w:tcPr>
          <w:p w:rsidR="00E91FD8" w:rsidRPr="009F5778" w:rsidRDefault="009F5778" w:rsidP="00DD2F5F">
            <w:pPr>
              <w:jc w:val="both"/>
            </w:pPr>
            <w:r w:rsidRPr="009F5778">
              <w:rPr>
                <w:color w:val="000000"/>
                <w:shd w:val="clear" w:color="auto" w:fill="FFFFFF"/>
              </w:rPr>
              <w:t>Проверка реализации мероприятий, направленных на поддержку  творческой деятельности муниципальных учреждений культуры, их работников и иных организаций в сфере культуры, финансирование которых осуществлялось в 2019 году</w:t>
            </w:r>
          </w:p>
        </w:tc>
      </w:tr>
      <w:tr w:rsidR="00E91FD8" w:rsidRPr="009F5778" w:rsidTr="00E91FD8">
        <w:trPr>
          <w:trHeight w:hRule="exact" w:val="1135"/>
        </w:trPr>
        <w:tc>
          <w:tcPr>
            <w:tcW w:w="0" w:type="auto"/>
            <w:shd w:val="clear" w:color="auto" w:fill="auto"/>
          </w:tcPr>
          <w:p w:rsidR="00E91FD8" w:rsidRPr="009F5778" w:rsidRDefault="00E91FD8" w:rsidP="00DD2F5F">
            <w:pPr>
              <w:jc w:val="both"/>
            </w:pPr>
            <w:r w:rsidRPr="009F5778">
              <w:t>5</w:t>
            </w:r>
          </w:p>
        </w:tc>
        <w:tc>
          <w:tcPr>
            <w:tcW w:w="0" w:type="auto"/>
            <w:shd w:val="clear" w:color="auto" w:fill="auto"/>
          </w:tcPr>
          <w:p w:rsidR="00E91FD8" w:rsidRPr="009F5778" w:rsidRDefault="009F5778" w:rsidP="00DD2F5F">
            <w:pPr>
              <w:jc w:val="both"/>
            </w:pPr>
            <w:r w:rsidRPr="009F5778">
              <w:rPr>
                <w:color w:val="000000"/>
                <w:shd w:val="clear" w:color="auto" w:fill="FFFFFF"/>
              </w:rPr>
              <w:t>Проверка по вопросу целевого и эффективного использования  средств субсидий на иные цели, предоставленных МАУ ЗАТО Северск ДОЛ «Восход», МАУ ЗАТО Северск ДОЛ «Зеленый мыс» в 2019 году</w:t>
            </w:r>
          </w:p>
        </w:tc>
      </w:tr>
      <w:tr w:rsidR="00E91FD8" w:rsidRPr="009F5778" w:rsidTr="00E91FD8">
        <w:trPr>
          <w:trHeight w:hRule="exact" w:val="853"/>
        </w:trPr>
        <w:tc>
          <w:tcPr>
            <w:tcW w:w="0" w:type="auto"/>
            <w:shd w:val="clear" w:color="auto" w:fill="auto"/>
          </w:tcPr>
          <w:p w:rsidR="00E91FD8" w:rsidRPr="009F5778" w:rsidRDefault="00E91FD8" w:rsidP="00DD2F5F">
            <w:pPr>
              <w:jc w:val="both"/>
            </w:pPr>
            <w:r w:rsidRPr="009F5778">
              <w:t>6</w:t>
            </w:r>
          </w:p>
        </w:tc>
        <w:tc>
          <w:tcPr>
            <w:tcW w:w="0" w:type="auto"/>
            <w:shd w:val="clear" w:color="auto" w:fill="auto"/>
          </w:tcPr>
          <w:p w:rsidR="00E91FD8" w:rsidRPr="009F5778" w:rsidRDefault="009F5778" w:rsidP="00DD2F5F">
            <w:pPr>
              <w:jc w:val="both"/>
            </w:pPr>
            <w:r w:rsidRPr="009F5778">
              <w:rPr>
                <w:color w:val="000000"/>
                <w:shd w:val="clear" w:color="auto" w:fill="FFFFFF"/>
              </w:rPr>
              <w:t>Проверка отдельных вопросов финансово-хозяйственной деятельности Муниципального бюджетного учреждения ЗАТО Северск дополнительного образования «Детско-юношеская спортивная школа «Русь»»</w:t>
            </w:r>
          </w:p>
        </w:tc>
      </w:tr>
    </w:tbl>
    <w:p w:rsidR="00F3036E" w:rsidRPr="009F5778" w:rsidRDefault="00F3036E" w:rsidP="00A95B62">
      <w:pPr>
        <w:tabs>
          <w:tab w:val="left" w:pos="5640"/>
        </w:tabs>
        <w:jc w:val="both"/>
        <w:rPr>
          <w:b/>
        </w:rPr>
      </w:pPr>
    </w:p>
    <w:p w:rsidR="00E91FD8" w:rsidRPr="009F5778" w:rsidRDefault="00E91FD8" w:rsidP="00A95B62">
      <w:pPr>
        <w:tabs>
          <w:tab w:val="left" w:pos="5640"/>
        </w:tabs>
        <w:jc w:val="both"/>
        <w:rPr>
          <w:b/>
        </w:rPr>
      </w:pPr>
    </w:p>
    <w:p w:rsidR="00E91FD8" w:rsidRPr="009F5778" w:rsidRDefault="00E91FD8" w:rsidP="00A95B62">
      <w:pPr>
        <w:tabs>
          <w:tab w:val="left" w:pos="5640"/>
        </w:tabs>
        <w:jc w:val="both"/>
        <w:rPr>
          <w:b/>
        </w:rPr>
      </w:pPr>
    </w:p>
    <w:p w:rsidR="00E91FD8" w:rsidRPr="009F577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C43714" w:rsidRDefault="00C43714" w:rsidP="00A95B62">
      <w:pPr>
        <w:tabs>
          <w:tab w:val="left" w:pos="5640"/>
        </w:tabs>
        <w:jc w:val="both"/>
        <w:rPr>
          <w:b/>
        </w:rPr>
      </w:pPr>
    </w:p>
    <w:p w:rsidR="00C43714" w:rsidRDefault="00C43714" w:rsidP="00A95B62">
      <w:pPr>
        <w:tabs>
          <w:tab w:val="left" w:pos="5640"/>
        </w:tabs>
        <w:jc w:val="both"/>
        <w:rPr>
          <w:b/>
        </w:rPr>
      </w:pPr>
    </w:p>
    <w:p w:rsidR="00C43714" w:rsidRDefault="00C43714" w:rsidP="00A95B62">
      <w:pPr>
        <w:tabs>
          <w:tab w:val="left" w:pos="5640"/>
        </w:tabs>
        <w:jc w:val="both"/>
        <w:rPr>
          <w:b/>
        </w:rPr>
      </w:pPr>
    </w:p>
    <w:p w:rsidR="00C43714" w:rsidRDefault="00C43714" w:rsidP="00A95B62">
      <w:pPr>
        <w:tabs>
          <w:tab w:val="left" w:pos="5640"/>
        </w:tabs>
        <w:jc w:val="both"/>
        <w:rPr>
          <w:b/>
        </w:rPr>
      </w:pPr>
    </w:p>
    <w:p w:rsidR="00C43714" w:rsidRPr="00C43714" w:rsidRDefault="00C43714" w:rsidP="00C43714">
      <w:pPr>
        <w:rPr>
          <w:sz w:val="22"/>
          <w:szCs w:val="22"/>
        </w:rPr>
      </w:pPr>
      <w:r>
        <w:tab/>
      </w:r>
      <w:r>
        <w:tab/>
      </w:r>
      <w:r>
        <w:tab/>
      </w:r>
      <w:r>
        <w:tab/>
      </w:r>
      <w:r>
        <w:tab/>
      </w:r>
      <w:r>
        <w:tab/>
      </w:r>
      <w:r>
        <w:tab/>
      </w:r>
      <w:r>
        <w:tab/>
      </w:r>
      <w:r w:rsidRPr="00C43714">
        <w:rPr>
          <w:sz w:val="22"/>
          <w:szCs w:val="22"/>
        </w:rPr>
        <w:t>Приложение 2</w:t>
      </w:r>
    </w:p>
    <w:p w:rsidR="00C43714" w:rsidRPr="00C43714" w:rsidRDefault="00C43714" w:rsidP="00C43714">
      <w:pPr>
        <w:ind w:left="5664"/>
        <w:jc w:val="both"/>
        <w:rPr>
          <w:sz w:val="22"/>
          <w:szCs w:val="22"/>
        </w:rPr>
      </w:pPr>
      <w:r w:rsidRPr="00C43714">
        <w:rPr>
          <w:sz w:val="22"/>
          <w:szCs w:val="22"/>
        </w:rPr>
        <w:t xml:space="preserve">к Отчету о работе </w:t>
      </w:r>
    </w:p>
    <w:p w:rsidR="00C43714" w:rsidRPr="00C43714" w:rsidRDefault="00C43714" w:rsidP="00C43714">
      <w:pPr>
        <w:ind w:left="5664"/>
        <w:jc w:val="both"/>
        <w:rPr>
          <w:sz w:val="22"/>
          <w:szCs w:val="22"/>
        </w:rPr>
      </w:pPr>
      <w:r w:rsidRPr="00C43714">
        <w:rPr>
          <w:sz w:val="22"/>
          <w:szCs w:val="22"/>
        </w:rPr>
        <w:t xml:space="preserve">Счётной палаты ЗАТО Северск </w:t>
      </w:r>
    </w:p>
    <w:p w:rsidR="00C43714" w:rsidRPr="00C43714" w:rsidRDefault="00C43714" w:rsidP="00C43714">
      <w:pPr>
        <w:ind w:left="5664"/>
        <w:jc w:val="both"/>
        <w:rPr>
          <w:sz w:val="22"/>
          <w:szCs w:val="22"/>
        </w:rPr>
      </w:pPr>
      <w:r w:rsidRPr="00C43714">
        <w:rPr>
          <w:sz w:val="22"/>
          <w:szCs w:val="22"/>
        </w:rPr>
        <w:t>за 2020 год</w:t>
      </w:r>
    </w:p>
    <w:p w:rsidR="00C43714" w:rsidRPr="00345A73" w:rsidRDefault="00C43714" w:rsidP="00C43714">
      <w:pPr>
        <w:rPr>
          <w:b/>
          <w:sz w:val="28"/>
          <w:szCs w:val="28"/>
        </w:rPr>
      </w:pPr>
      <w:r>
        <w:tab/>
      </w:r>
      <w:r>
        <w:tab/>
      </w:r>
      <w:r>
        <w:tab/>
      </w:r>
      <w:r>
        <w:tab/>
      </w:r>
      <w:r>
        <w:tab/>
      </w:r>
      <w:r w:rsidRPr="00345A73">
        <w:rPr>
          <w:b/>
          <w:sz w:val="28"/>
          <w:szCs w:val="28"/>
        </w:rPr>
        <w:t>Перечень</w:t>
      </w:r>
    </w:p>
    <w:p w:rsidR="00C43714" w:rsidRDefault="00C43714" w:rsidP="00C43714">
      <w:pPr>
        <w:jc w:val="center"/>
        <w:rPr>
          <w:b/>
        </w:rPr>
      </w:pPr>
      <w:r w:rsidRPr="00345A73">
        <w:rPr>
          <w:b/>
        </w:rPr>
        <w:t>подготовленных заключений по результатам экспертизы  проектов правовых актов</w:t>
      </w:r>
    </w:p>
    <w:p w:rsidR="00C43714" w:rsidRPr="00345A73" w:rsidRDefault="00C43714" w:rsidP="00C43714">
      <w:pPr>
        <w:jc w:val="center"/>
        <w:rPr>
          <w:b/>
        </w:rPr>
      </w:pPr>
    </w:p>
    <w:tbl>
      <w:tblPr>
        <w:tblStyle w:val="ac"/>
        <w:tblW w:w="9345" w:type="dxa"/>
        <w:tblLook w:val="04A0"/>
      </w:tblPr>
      <w:tblGrid>
        <w:gridCol w:w="640"/>
        <w:gridCol w:w="1263"/>
        <w:gridCol w:w="1461"/>
        <w:gridCol w:w="5981"/>
      </w:tblGrid>
      <w:tr w:rsidR="00C43714" w:rsidRPr="001F7D3F" w:rsidTr="00151D9D">
        <w:tc>
          <w:tcPr>
            <w:tcW w:w="640" w:type="dxa"/>
            <w:vAlign w:val="center"/>
          </w:tcPr>
          <w:p w:rsidR="00C43714" w:rsidRPr="00E111EC" w:rsidRDefault="00C43714" w:rsidP="00151D9D">
            <w:pPr>
              <w:jc w:val="center"/>
              <w:rPr>
                <w:b/>
                <w:sz w:val="20"/>
                <w:szCs w:val="20"/>
              </w:rPr>
            </w:pPr>
            <w:r w:rsidRPr="00E111EC">
              <w:rPr>
                <w:b/>
                <w:sz w:val="20"/>
                <w:szCs w:val="20"/>
              </w:rPr>
              <w:t>№</w:t>
            </w:r>
          </w:p>
        </w:tc>
        <w:tc>
          <w:tcPr>
            <w:tcW w:w="1263" w:type="dxa"/>
            <w:vAlign w:val="center"/>
          </w:tcPr>
          <w:p w:rsidR="00C43714" w:rsidRPr="00E111EC" w:rsidRDefault="00C43714" w:rsidP="00151D9D">
            <w:pPr>
              <w:jc w:val="center"/>
              <w:rPr>
                <w:b/>
                <w:color w:val="000000"/>
                <w:sz w:val="20"/>
                <w:szCs w:val="20"/>
              </w:rPr>
            </w:pPr>
            <w:r w:rsidRPr="00E111EC">
              <w:rPr>
                <w:b/>
                <w:color w:val="000000"/>
                <w:sz w:val="20"/>
                <w:szCs w:val="20"/>
              </w:rPr>
              <w:t>Исх. №</w:t>
            </w:r>
          </w:p>
        </w:tc>
        <w:tc>
          <w:tcPr>
            <w:tcW w:w="1461" w:type="dxa"/>
            <w:vAlign w:val="center"/>
          </w:tcPr>
          <w:p w:rsidR="00C43714" w:rsidRPr="00E111EC" w:rsidRDefault="00C43714" w:rsidP="00151D9D">
            <w:pPr>
              <w:jc w:val="center"/>
              <w:rPr>
                <w:b/>
                <w:sz w:val="20"/>
                <w:szCs w:val="20"/>
              </w:rPr>
            </w:pPr>
            <w:r w:rsidRPr="00E111EC">
              <w:rPr>
                <w:b/>
                <w:sz w:val="20"/>
                <w:szCs w:val="20"/>
              </w:rPr>
              <w:t>Дата</w:t>
            </w:r>
          </w:p>
        </w:tc>
        <w:tc>
          <w:tcPr>
            <w:tcW w:w="5981" w:type="dxa"/>
            <w:vAlign w:val="center"/>
          </w:tcPr>
          <w:p w:rsidR="00C43714" w:rsidRPr="00E111EC" w:rsidRDefault="00C43714" w:rsidP="00151D9D">
            <w:pPr>
              <w:jc w:val="center"/>
              <w:rPr>
                <w:b/>
                <w:sz w:val="20"/>
                <w:szCs w:val="20"/>
              </w:rPr>
            </w:pPr>
            <w:r w:rsidRPr="00E111EC">
              <w:rPr>
                <w:b/>
                <w:sz w:val="20"/>
                <w:szCs w:val="20"/>
              </w:rPr>
              <w:t>Наименование заключения</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w:t>
            </w:r>
          </w:p>
        </w:tc>
        <w:tc>
          <w:tcPr>
            <w:tcW w:w="1461" w:type="dxa"/>
            <w:vAlign w:val="center"/>
          </w:tcPr>
          <w:p w:rsidR="00C43714" w:rsidRPr="001F7D3F" w:rsidRDefault="00C43714" w:rsidP="00151D9D">
            <w:pPr>
              <w:jc w:val="center"/>
              <w:rPr>
                <w:sz w:val="20"/>
                <w:szCs w:val="20"/>
              </w:rPr>
            </w:pPr>
            <w:r w:rsidRPr="001F7D3F">
              <w:rPr>
                <w:sz w:val="20"/>
                <w:szCs w:val="20"/>
              </w:rPr>
              <w:t>10.01.2020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 предоставлении муниципального имущества ЗАТО Северск</w:t>
            </w:r>
            <w:r>
              <w:rPr>
                <w:sz w:val="20"/>
                <w:szCs w:val="20"/>
              </w:rPr>
              <w:t>,</w:t>
            </w:r>
            <w:r w:rsidRPr="001F7D3F">
              <w:rPr>
                <w:sz w:val="20"/>
                <w:szCs w:val="20"/>
              </w:rPr>
              <w:t xml:space="preserve"> используемого в процессе оказания услуг проводного радиовещания, в безвозмездное пользование"</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1-03/8</w:t>
            </w:r>
          </w:p>
        </w:tc>
        <w:tc>
          <w:tcPr>
            <w:tcW w:w="1461" w:type="dxa"/>
            <w:vAlign w:val="center"/>
          </w:tcPr>
          <w:p w:rsidR="00C43714" w:rsidRPr="001F7D3F" w:rsidRDefault="00C43714" w:rsidP="00151D9D">
            <w:pPr>
              <w:jc w:val="center"/>
              <w:rPr>
                <w:sz w:val="20"/>
                <w:szCs w:val="20"/>
              </w:rPr>
            </w:pPr>
            <w:r w:rsidRPr="001F7D3F">
              <w:rPr>
                <w:sz w:val="20"/>
                <w:szCs w:val="20"/>
              </w:rPr>
              <w:t>15.01.2020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19.11.2019 №57/5 "Об утверждении Прогнозного плана (программы) приватизации муниципального имущества ЗАТО Северск на 2020 год"</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1-03/11</w:t>
            </w:r>
          </w:p>
        </w:tc>
        <w:tc>
          <w:tcPr>
            <w:tcW w:w="1461" w:type="dxa"/>
            <w:vAlign w:val="center"/>
          </w:tcPr>
          <w:p w:rsidR="00C43714" w:rsidRPr="001F7D3F" w:rsidRDefault="00C43714" w:rsidP="00151D9D">
            <w:pPr>
              <w:jc w:val="center"/>
              <w:rPr>
                <w:sz w:val="20"/>
                <w:szCs w:val="20"/>
              </w:rPr>
            </w:pPr>
            <w:r w:rsidRPr="001F7D3F">
              <w:rPr>
                <w:sz w:val="20"/>
                <w:szCs w:val="20"/>
              </w:rPr>
              <w:t>15.01.2020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 предоставлении муниципального имущества ЗАТО Северск</w:t>
            </w:r>
            <w:r>
              <w:rPr>
                <w:sz w:val="20"/>
                <w:szCs w:val="20"/>
              </w:rPr>
              <w:t>,</w:t>
            </w:r>
            <w:r w:rsidRPr="001F7D3F">
              <w:rPr>
                <w:sz w:val="20"/>
                <w:szCs w:val="20"/>
              </w:rPr>
              <w:t xml:space="preserve"> используемого в процессе оказания услуг проводного радиовещания, в безвозмездное пользование"</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1-03/18</w:t>
            </w:r>
          </w:p>
        </w:tc>
        <w:tc>
          <w:tcPr>
            <w:tcW w:w="1461" w:type="dxa"/>
            <w:vAlign w:val="center"/>
          </w:tcPr>
          <w:p w:rsidR="00C43714" w:rsidRPr="001F7D3F" w:rsidRDefault="00C43714" w:rsidP="00151D9D">
            <w:pPr>
              <w:jc w:val="center"/>
              <w:rPr>
                <w:sz w:val="20"/>
                <w:szCs w:val="20"/>
              </w:rPr>
            </w:pPr>
            <w:r w:rsidRPr="001F7D3F">
              <w:rPr>
                <w:sz w:val="20"/>
                <w:szCs w:val="20"/>
              </w:rPr>
              <w:t>20.01.2020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23.06.2015 №67/6 "Об утверждении Положения о порядке назначения и выплаты именных стипендий городского округа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1-03/37</w:t>
            </w:r>
          </w:p>
        </w:tc>
        <w:tc>
          <w:tcPr>
            <w:tcW w:w="1461" w:type="dxa"/>
            <w:vAlign w:val="center"/>
          </w:tcPr>
          <w:p w:rsidR="00C43714" w:rsidRPr="001F7D3F" w:rsidRDefault="00C43714" w:rsidP="00151D9D">
            <w:pPr>
              <w:jc w:val="center"/>
              <w:rPr>
                <w:sz w:val="20"/>
                <w:szCs w:val="20"/>
              </w:rPr>
            </w:pPr>
            <w:r w:rsidRPr="001F7D3F">
              <w:rPr>
                <w:sz w:val="20"/>
                <w:szCs w:val="20"/>
              </w:rPr>
              <w:t>30.01.2020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изменении способа приватизации транспортного средства - автобуса ПАЗ 320540 (VIN X1M32054030009496)</w:t>
            </w:r>
            <w:r>
              <w:rPr>
                <w:sz w:val="20"/>
                <w:szCs w:val="20"/>
              </w:rPr>
              <w:t>»</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1-03/38</w:t>
            </w:r>
          </w:p>
        </w:tc>
        <w:tc>
          <w:tcPr>
            <w:tcW w:w="1461" w:type="dxa"/>
            <w:vAlign w:val="center"/>
          </w:tcPr>
          <w:p w:rsidR="00C43714" w:rsidRPr="001F7D3F" w:rsidRDefault="00C43714" w:rsidP="00151D9D">
            <w:pPr>
              <w:jc w:val="center"/>
              <w:rPr>
                <w:sz w:val="20"/>
                <w:szCs w:val="20"/>
              </w:rPr>
            </w:pPr>
            <w:r w:rsidRPr="001F7D3F">
              <w:rPr>
                <w:sz w:val="20"/>
                <w:szCs w:val="20"/>
              </w:rPr>
              <w:t>30.01.2020</w:t>
            </w:r>
          </w:p>
        </w:tc>
        <w:tc>
          <w:tcPr>
            <w:tcW w:w="5981" w:type="dxa"/>
            <w:vAlign w:val="center"/>
          </w:tcPr>
          <w:p w:rsidR="00C43714" w:rsidRPr="001F7D3F" w:rsidRDefault="00C43714" w:rsidP="00151D9D">
            <w:pPr>
              <w:autoSpaceDE w:val="0"/>
              <w:autoSpaceDN w:val="0"/>
              <w:adjustRightInd w:val="0"/>
              <w:jc w:val="both"/>
              <w:rPr>
                <w:sz w:val="20"/>
                <w:szCs w:val="20"/>
              </w:rPr>
            </w:pPr>
            <w:r w:rsidRPr="001F7D3F">
              <w:rPr>
                <w:sz w:val="20"/>
                <w:szCs w:val="20"/>
              </w:rPr>
              <w:t>Заключение на проект постановления Администраци</w:t>
            </w:r>
            <w:r>
              <w:rPr>
                <w:sz w:val="20"/>
                <w:szCs w:val="20"/>
              </w:rPr>
              <w:t>и</w:t>
            </w:r>
            <w:r w:rsidRPr="001F7D3F">
              <w:rPr>
                <w:sz w:val="20"/>
                <w:szCs w:val="20"/>
              </w:rPr>
              <w:t xml:space="preserve"> ЗАТО Северск "О внесении изменений в постановление Администрации ЗАТО Северск от 26.03.2018 №566"</w:t>
            </w:r>
            <w:r>
              <w:rPr>
                <w:sz w:val="20"/>
                <w:szCs w:val="20"/>
              </w:rPr>
              <w:t>О порядке определения объема и предоставления субсидий из бюджета ЗАТО Северск на финансовое обеспечение затрат социально ориентированных некоммерческих организаций в сфере физической культуры и спорта</w:t>
            </w:r>
            <w:r w:rsidRPr="001F7D3F">
              <w:rPr>
                <w:sz w:val="20"/>
                <w:szCs w:val="20"/>
              </w:rPr>
              <w:t xml:space="preserve">" </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w:t>
            </w:r>
          </w:p>
        </w:tc>
        <w:tc>
          <w:tcPr>
            <w:tcW w:w="1461" w:type="dxa"/>
            <w:vAlign w:val="center"/>
          </w:tcPr>
          <w:p w:rsidR="00C43714" w:rsidRPr="001F7D3F" w:rsidRDefault="00C43714" w:rsidP="00151D9D">
            <w:pPr>
              <w:jc w:val="center"/>
              <w:rPr>
                <w:sz w:val="20"/>
                <w:szCs w:val="20"/>
              </w:rPr>
            </w:pPr>
            <w:r w:rsidRPr="001F7D3F">
              <w:rPr>
                <w:sz w:val="20"/>
                <w:szCs w:val="20"/>
              </w:rPr>
              <w:t>30.01.2020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26.09.2019 №55/12 "О реорганизации Управления молодежной и семейной политики, культуры и спорта Администрации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Pr>
                <w:sz w:val="20"/>
                <w:szCs w:val="20"/>
              </w:rPr>
              <w:t>8</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1-03/51</w:t>
            </w:r>
          </w:p>
        </w:tc>
        <w:tc>
          <w:tcPr>
            <w:tcW w:w="1461" w:type="dxa"/>
            <w:vAlign w:val="center"/>
          </w:tcPr>
          <w:p w:rsidR="00C43714" w:rsidRPr="001F7D3F" w:rsidRDefault="00C43714" w:rsidP="00151D9D">
            <w:pPr>
              <w:jc w:val="center"/>
              <w:rPr>
                <w:sz w:val="20"/>
                <w:szCs w:val="20"/>
              </w:rPr>
            </w:pPr>
            <w:r w:rsidRPr="001F7D3F">
              <w:rPr>
                <w:sz w:val="20"/>
                <w:szCs w:val="20"/>
              </w:rPr>
              <w:t>04.02.2020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изменении способа приватизации нежилого здания, расположенного по адресу: Томская область, ЗАТО Северск, пос. Самусь, ул. Розы Люксембург, 20"</w:t>
            </w:r>
          </w:p>
        </w:tc>
      </w:tr>
      <w:tr w:rsidR="00C43714" w:rsidRPr="001F7D3F" w:rsidTr="00151D9D">
        <w:tc>
          <w:tcPr>
            <w:tcW w:w="640" w:type="dxa"/>
            <w:vAlign w:val="center"/>
          </w:tcPr>
          <w:p w:rsidR="00C43714" w:rsidRPr="001F7D3F" w:rsidRDefault="00C43714" w:rsidP="00151D9D">
            <w:pPr>
              <w:jc w:val="center"/>
              <w:rPr>
                <w:sz w:val="20"/>
                <w:szCs w:val="20"/>
              </w:rPr>
            </w:pPr>
            <w:r>
              <w:rPr>
                <w:sz w:val="20"/>
                <w:szCs w:val="20"/>
              </w:rPr>
              <w:t>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1-03/56</w:t>
            </w:r>
          </w:p>
        </w:tc>
        <w:tc>
          <w:tcPr>
            <w:tcW w:w="1461" w:type="dxa"/>
            <w:vAlign w:val="center"/>
          </w:tcPr>
          <w:p w:rsidR="00C43714" w:rsidRPr="001F7D3F" w:rsidRDefault="00C43714" w:rsidP="00151D9D">
            <w:pPr>
              <w:jc w:val="center"/>
              <w:rPr>
                <w:sz w:val="20"/>
                <w:szCs w:val="20"/>
              </w:rPr>
            </w:pPr>
            <w:r w:rsidRPr="001F7D3F">
              <w:rPr>
                <w:sz w:val="20"/>
                <w:szCs w:val="20"/>
              </w:rPr>
              <w:t>10.02.2020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изменения в Решение Думы ЗАТО Северск от 23.06.2015 №67/6 "Об утверждении Положения о порядке назначения и выплаты студентам именных стипендий городского округа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1-03/58</w:t>
            </w:r>
          </w:p>
        </w:tc>
        <w:tc>
          <w:tcPr>
            <w:tcW w:w="1461" w:type="dxa"/>
            <w:vAlign w:val="center"/>
          </w:tcPr>
          <w:p w:rsidR="00C43714" w:rsidRPr="001F7D3F" w:rsidRDefault="00C43714" w:rsidP="00151D9D">
            <w:pPr>
              <w:jc w:val="center"/>
              <w:rPr>
                <w:sz w:val="20"/>
                <w:szCs w:val="20"/>
              </w:rPr>
            </w:pPr>
            <w:r w:rsidRPr="001F7D3F">
              <w:rPr>
                <w:sz w:val="20"/>
                <w:szCs w:val="20"/>
              </w:rPr>
              <w:t>10.02.2020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Федеральному государственному бюджетному учреждению "Сибирский федеральный научно-клинический центр Федерального медико-биологического агентства"</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1-03/68</w:t>
            </w:r>
          </w:p>
        </w:tc>
        <w:tc>
          <w:tcPr>
            <w:tcW w:w="1461" w:type="dxa"/>
            <w:vAlign w:val="center"/>
          </w:tcPr>
          <w:p w:rsidR="00C43714" w:rsidRPr="001F7D3F" w:rsidRDefault="00C43714" w:rsidP="00151D9D">
            <w:pPr>
              <w:jc w:val="center"/>
              <w:rPr>
                <w:sz w:val="20"/>
                <w:szCs w:val="20"/>
              </w:rPr>
            </w:pPr>
            <w:r w:rsidRPr="001F7D3F">
              <w:rPr>
                <w:sz w:val="20"/>
                <w:szCs w:val="20"/>
              </w:rPr>
              <w:t>14.02.2020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Управлению Министерства Внутренних дел РФ по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1-03/75</w:t>
            </w:r>
          </w:p>
        </w:tc>
        <w:tc>
          <w:tcPr>
            <w:tcW w:w="1461" w:type="dxa"/>
            <w:vAlign w:val="center"/>
          </w:tcPr>
          <w:p w:rsidR="00C43714" w:rsidRPr="001F7D3F" w:rsidRDefault="00C43714" w:rsidP="00151D9D">
            <w:pPr>
              <w:jc w:val="center"/>
              <w:rPr>
                <w:sz w:val="20"/>
                <w:szCs w:val="20"/>
              </w:rPr>
            </w:pPr>
            <w:r w:rsidRPr="001F7D3F">
              <w:rPr>
                <w:sz w:val="20"/>
                <w:szCs w:val="20"/>
              </w:rPr>
              <w:t>25.02.2020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отчета о предоставлении имущества, составляющего муниципальную казну ЗАТО Северск</w:t>
            </w:r>
            <w:r>
              <w:rPr>
                <w:sz w:val="20"/>
                <w:szCs w:val="20"/>
              </w:rPr>
              <w:t>,</w:t>
            </w:r>
            <w:r w:rsidRPr="001F7D3F">
              <w:rPr>
                <w:sz w:val="20"/>
                <w:szCs w:val="20"/>
              </w:rPr>
              <w:t xml:space="preserve"> в аренду, безвозмездное пользование за 2019 год"</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lastRenderedPageBreak/>
              <w:t>1</w:t>
            </w:r>
            <w:r>
              <w:rPr>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1-03/51</w:t>
            </w:r>
          </w:p>
        </w:tc>
        <w:tc>
          <w:tcPr>
            <w:tcW w:w="1461" w:type="dxa"/>
            <w:vAlign w:val="center"/>
          </w:tcPr>
          <w:p w:rsidR="00C43714" w:rsidRPr="001F7D3F" w:rsidRDefault="00C43714" w:rsidP="00151D9D">
            <w:pPr>
              <w:jc w:val="center"/>
              <w:rPr>
                <w:sz w:val="20"/>
                <w:szCs w:val="20"/>
              </w:rPr>
            </w:pPr>
            <w:r w:rsidRPr="001F7D3F">
              <w:rPr>
                <w:sz w:val="20"/>
                <w:szCs w:val="20"/>
              </w:rPr>
              <w:t>12.03.2020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отчета о приватизации муниципального имущества ЗАТО Северск в 2019 году"</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1-03/56</w:t>
            </w:r>
          </w:p>
        </w:tc>
        <w:tc>
          <w:tcPr>
            <w:tcW w:w="1461" w:type="dxa"/>
            <w:vAlign w:val="center"/>
          </w:tcPr>
          <w:p w:rsidR="00C43714" w:rsidRPr="001F7D3F" w:rsidRDefault="00C43714" w:rsidP="00151D9D">
            <w:pPr>
              <w:jc w:val="center"/>
              <w:rPr>
                <w:sz w:val="20"/>
                <w:szCs w:val="20"/>
              </w:rPr>
            </w:pPr>
            <w:r w:rsidRPr="001F7D3F">
              <w:rPr>
                <w:sz w:val="20"/>
                <w:szCs w:val="20"/>
              </w:rPr>
              <w:t>13.03.2020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w:t>
            </w:r>
            <w:r>
              <w:rPr>
                <w:sz w:val="20"/>
                <w:szCs w:val="20"/>
              </w:rPr>
              <w:t xml:space="preserve"> в Положение</w:t>
            </w:r>
            <w:r w:rsidRPr="001F7D3F">
              <w:rPr>
                <w:sz w:val="20"/>
                <w:szCs w:val="20"/>
              </w:rPr>
              <w:t xml:space="preserve"> об Управлении молодежной и семейной политики, физической культуры и спорта Администрации ЗАТО Северск</w:t>
            </w:r>
            <w:r>
              <w:rPr>
                <w:sz w:val="20"/>
                <w:szCs w:val="20"/>
              </w:rPr>
              <w:t xml:space="preserve">, </w:t>
            </w:r>
            <w:r w:rsidRPr="001F7D3F">
              <w:rPr>
                <w:sz w:val="20"/>
                <w:szCs w:val="20"/>
              </w:rPr>
              <w:t>утвержденное Решением Думы ЗАТО Северск от 26.09.2019 № 55/12"</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1-03/58</w:t>
            </w:r>
          </w:p>
        </w:tc>
        <w:tc>
          <w:tcPr>
            <w:tcW w:w="1461" w:type="dxa"/>
            <w:vAlign w:val="center"/>
          </w:tcPr>
          <w:p w:rsidR="00C43714" w:rsidRPr="001F7D3F" w:rsidRDefault="00C43714" w:rsidP="00151D9D">
            <w:pPr>
              <w:jc w:val="center"/>
              <w:rPr>
                <w:sz w:val="20"/>
                <w:szCs w:val="20"/>
              </w:rPr>
            </w:pPr>
            <w:r w:rsidRPr="001F7D3F">
              <w:rPr>
                <w:sz w:val="20"/>
                <w:szCs w:val="20"/>
              </w:rPr>
              <w:t>31.03.2020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Положение о бюджетном процессе в ЗАТО Северск, утвержденное Решением Думы ЗАТО Северск от 29.09.2011 №17/4"</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1-03/68</w:t>
            </w:r>
          </w:p>
        </w:tc>
        <w:tc>
          <w:tcPr>
            <w:tcW w:w="1461" w:type="dxa"/>
            <w:vAlign w:val="center"/>
          </w:tcPr>
          <w:p w:rsidR="00C43714" w:rsidRPr="001F7D3F" w:rsidRDefault="00C43714" w:rsidP="00151D9D">
            <w:pPr>
              <w:jc w:val="center"/>
              <w:rPr>
                <w:sz w:val="20"/>
                <w:szCs w:val="20"/>
              </w:rPr>
            </w:pPr>
            <w:r w:rsidRPr="001F7D3F">
              <w:rPr>
                <w:sz w:val="20"/>
                <w:szCs w:val="20"/>
              </w:rPr>
              <w:t>31.03.2020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отдельные решения Думы ЗАТО Северск и признании утратившими силу отдельных решений Думы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1-03/119</w:t>
            </w:r>
          </w:p>
        </w:tc>
        <w:tc>
          <w:tcPr>
            <w:tcW w:w="1461" w:type="dxa"/>
            <w:vAlign w:val="center"/>
          </w:tcPr>
          <w:p w:rsidR="00C43714" w:rsidRPr="001F7D3F" w:rsidRDefault="00C43714" w:rsidP="00151D9D">
            <w:pPr>
              <w:jc w:val="center"/>
              <w:rPr>
                <w:sz w:val="20"/>
                <w:szCs w:val="20"/>
              </w:rPr>
            </w:pPr>
            <w:r w:rsidRPr="001F7D3F">
              <w:rPr>
                <w:sz w:val="20"/>
                <w:szCs w:val="20"/>
              </w:rPr>
              <w:t>06.04.2020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Порядка предоставления субсидии из бюджета ЗАТО Северск дочернему обществу управляющей компании, осуществляющему функции по управлению территорией опережающего социально-экономического развития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1</w:t>
            </w:r>
            <w:r>
              <w:rPr>
                <w:sz w:val="20"/>
                <w:szCs w:val="20"/>
              </w:rPr>
              <w:t>8</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1-03/120</w:t>
            </w:r>
          </w:p>
        </w:tc>
        <w:tc>
          <w:tcPr>
            <w:tcW w:w="1461" w:type="dxa"/>
            <w:vAlign w:val="center"/>
          </w:tcPr>
          <w:p w:rsidR="00C43714" w:rsidRPr="001F7D3F" w:rsidRDefault="00C43714" w:rsidP="00151D9D">
            <w:pPr>
              <w:jc w:val="center"/>
              <w:rPr>
                <w:sz w:val="20"/>
                <w:szCs w:val="20"/>
              </w:rPr>
            </w:pPr>
            <w:r w:rsidRPr="001F7D3F">
              <w:rPr>
                <w:sz w:val="20"/>
                <w:szCs w:val="20"/>
              </w:rPr>
              <w:t>06.04.2020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25.09.2014 №56/5"</w:t>
            </w:r>
          </w:p>
        </w:tc>
      </w:tr>
      <w:tr w:rsidR="00C43714" w:rsidRPr="001F7D3F" w:rsidTr="00151D9D">
        <w:tc>
          <w:tcPr>
            <w:tcW w:w="640" w:type="dxa"/>
            <w:vAlign w:val="center"/>
          </w:tcPr>
          <w:p w:rsidR="00C43714" w:rsidRPr="001F7D3F" w:rsidRDefault="00C43714" w:rsidP="00151D9D">
            <w:pPr>
              <w:jc w:val="center"/>
              <w:rPr>
                <w:sz w:val="20"/>
                <w:szCs w:val="20"/>
              </w:rPr>
            </w:pPr>
            <w:r>
              <w:rPr>
                <w:sz w:val="20"/>
                <w:szCs w:val="20"/>
              </w:rPr>
              <w:t>19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1-03/127</w:t>
            </w:r>
          </w:p>
        </w:tc>
        <w:tc>
          <w:tcPr>
            <w:tcW w:w="1461" w:type="dxa"/>
            <w:vAlign w:val="center"/>
          </w:tcPr>
          <w:p w:rsidR="00C43714" w:rsidRPr="001F7D3F" w:rsidRDefault="00C43714" w:rsidP="00151D9D">
            <w:pPr>
              <w:jc w:val="center"/>
              <w:rPr>
                <w:sz w:val="20"/>
                <w:szCs w:val="20"/>
              </w:rPr>
            </w:pPr>
            <w:r w:rsidRPr="001F7D3F">
              <w:rPr>
                <w:sz w:val="20"/>
                <w:szCs w:val="20"/>
              </w:rPr>
              <w:t xml:space="preserve">10.04.2020 </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Положение о бюджетном процессе в ЗАТО Северск, утвержденное Решением Думы ЗАТО Северск от 29.09.2011 №17/4"</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1-03/142</w:t>
            </w:r>
          </w:p>
        </w:tc>
        <w:tc>
          <w:tcPr>
            <w:tcW w:w="1461" w:type="dxa"/>
            <w:vAlign w:val="center"/>
          </w:tcPr>
          <w:p w:rsidR="00C43714" w:rsidRPr="001F7D3F" w:rsidRDefault="00C43714" w:rsidP="00151D9D">
            <w:pPr>
              <w:jc w:val="center"/>
              <w:rPr>
                <w:sz w:val="20"/>
                <w:szCs w:val="20"/>
              </w:rPr>
            </w:pPr>
            <w:r w:rsidRPr="001F7D3F">
              <w:rPr>
                <w:sz w:val="20"/>
                <w:szCs w:val="20"/>
              </w:rPr>
              <w:t>14.04.2020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25.08.2016 № 16/8 "О системе налогообложения в виде единого налога на вменённый доход для отдельных видов предпринимательской деятельности на территории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1-03/150</w:t>
            </w:r>
          </w:p>
        </w:tc>
        <w:tc>
          <w:tcPr>
            <w:tcW w:w="1461" w:type="dxa"/>
            <w:vAlign w:val="center"/>
          </w:tcPr>
          <w:p w:rsidR="00C43714" w:rsidRPr="001F7D3F" w:rsidRDefault="00C43714" w:rsidP="00151D9D">
            <w:pPr>
              <w:jc w:val="center"/>
              <w:rPr>
                <w:sz w:val="20"/>
                <w:szCs w:val="20"/>
              </w:rPr>
            </w:pPr>
            <w:r w:rsidRPr="001F7D3F">
              <w:rPr>
                <w:sz w:val="20"/>
                <w:szCs w:val="20"/>
              </w:rPr>
              <w:t>20.04.2020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19.11.2019 №57/5 "Об утверждении Прогнозного плана (программы) приватизации муниципального имущества ЗАТО Северск на 2020 год"</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1-03/157</w:t>
            </w:r>
          </w:p>
        </w:tc>
        <w:tc>
          <w:tcPr>
            <w:tcW w:w="1461" w:type="dxa"/>
            <w:vAlign w:val="center"/>
          </w:tcPr>
          <w:p w:rsidR="00C43714" w:rsidRPr="001F7D3F" w:rsidRDefault="00C43714" w:rsidP="00151D9D">
            <w:pPr>
              <w:jc w:val="center"/>
              <w:rPr>
                <w:sz w:val="20"/>
                <w:szCs w:val="20"/>
              </w:rPr>
            </w:pPr>
            <w:r w:rsidRPr="001F7D3F">
              <w:rPr>
                <w:sz w:val="20"/>
                <w:szCs w:val="20"/>
              </w:rPr>
              <w:t>22.04.2020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постановления Администраци</w:t>
            </w:r>
            <w:r>
              <w:rPr>
                <w:sz w:val="20"/>
                <w:szCs w:val="20"/>
              </w:rPr>
              <w:t>и</w:t>
            </w:r>
            <w:r w:rsidRPr="001F7D3F">
              <w:rPr>
                <w:sz w:val="20"/>
                <w:szCs w:val="20"/>
              </w:rPr>
              <w:t xml:space="preserve"> ЗАТО Северск "Об утверждении Порядка предоставления отсрочки, рассрочки по уплате неналоговых платежей в бюджет городского округа ЗАТО Северск Томской области, </w:t>
            </w:r>
            <w:proofErr w:type="spellStart"/>
            <w:r w:rsidRPr="001F7D3F">
              <w:rPr>
                <w:sz w:val="20"/>
                <w:szCs w:val="20"/>
              </w:rPr>
              <w:t>администрируемых</w:t>
            </w:r>
            <w:proofErr w:type="spellEnd"/>
            <w:r w:rsidRPr="001F7D3F">
              <w:rPr>
                <w:sz w:val="20"/>
                <w:szCs w:val="20"/>
              </w:rPr>
              <w:t xml:space="preserve"> Управлением имущественных отношений Администрации ЗАТО Северск"</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1-03/159</w:t>
            </w:r>
          </w:p>
        </w:tc>
        <w:tc>
          <w:tcPr>
            <w:tcW w:w="1461" w:type="dxa"/>
            <w:vAlign w:val="center"/>
          </w:tcPr>
          <w:p w:rsidR="00C43714" w:rsidRPr="001F7D3F" w:rsidRDefault="00C43714" w:rsidP="00151D9D">
            <w:pPr>
              <w:jc w:val="center"/>
              <w:rPr>
                <w:sz w:val="20"/>
                <w:szCs w:val="20"/>
              </w:rPr>
            </w:pPr>
            <w:r w:rsidRPr="001F7D3F">
              <w:rPr>
                <w:sz w:val="20"/>
                <w:szCs w:val="20"/>
              </w:rPr>
              <w:t>24.04.2020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19.11.2019 №57/5 "Об утверждении Прогнозного плана (программы) приватизации муниципального имущества ЗАТО Северск на 2020 год"</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1-03/160</w:t>
            </w:r>
          </w:p>
        </w:tc>
        <w:tc>
          <w:tcPr>
            <w:tcW w:w="1461" w:type="dxa"/>
            <w:vAlign w:val="center"/>
          </w:tcPr>
          <w:p w:rsidR="00C43714" w:rsidRPr="001F7D3F" w:rsidRDefault="00C43714" w:rsidP="00151D9D">
            <w:pPr>
              <w:jc w:val="center"/>
              <w:rPr>
                <w:sz w:val="20"/>
                <w:szCs w:val="20"/>
              </w:rPr>
            </w:pPr>
            <w:r w:rsidRPr="001F7D3F">
              <w:rPr>
                <w:sz w:val="20"/>
                <w:szCs w:val="20"/>
              </w:rPr>
              <w:t>24.04.2020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25.09.2014 №56/5"</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1-03/162</w:t>
            </w:r>
          </w:p>
        </w:tc>
        <w:tc>
          <w:tcPr>
            <w:tcW w:w="1461" w:type="dxa"/>
            <w:vAlign w:val="center"/>
          </w:tcPr>
          <w:p w:rsidR="00C43714" w:rsidRPr="001F7D3F" w:rsidRDefault="00C43714" w:rsidP="00151D9D">
            <w:pPr>
              <w:jc w:val="center"/>
              <w:rPr>
                <w:sz w:val="20"/>
                <w:szCs w:val="20"/>
              </w:rPr>
            </w:pPr>
            <w:r w:rsidRPr="001F7D3F">
              <w:rPr>
                <w:sz w:val="20"/>
                <w:szCs w:val="20"/>
              </w:rPr>
              <w:t>28.04.2020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29.08.2013 №43/8"</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1-03/167</w:t>
            </w:r>
          </w:p>
        </w:tc>
        <w:tc>
          <w:tcPr>
            <w:tcW w:w="1461" w:type="dxa"/>
            <w:vAlign w:val="center"/>
          </w:tcPr>
          <w:p w:rsidR="00C43714" w:rsidRPr="001F7D3F" w:rsidRDefault="00C43714" w:rsidP="00151D9D">
            <w:pPr>
              <w:jc w:val="center"/>
              <w:rPr>
                <w:sz w:val="20"/>
                <w:szCs w:val="20"/>
              </w:rPr>
            </w:pPr>
            <w:r w:rsidRPr="001F7D3F">
              <w:rPr>
                <w:sz w:val="20"/>
                <w:szCs w:val="20"/>
              </w:rPr>
              <w:t>12.05.2020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нежилых помещений в отдельно стоящем здании, расположенных по адресу: Томская область, ЗАТО Северск, г. Северск, ул. Калинина, 69, </w:t>
            </w:r>
            <w:proofErr w:type="spellStart"/>
            <w:r w:rsidRPr="001F7D3F">
              <w:rPr>
                <w:sz w:val="20"/>
                <w:szCs w:val="20"/>
              </w:rPr>
              <w:t>пом</w:t>
            </w:r>
            <w:proofErr w:type="spellEnd"/>
            <w:r w:rsidRPr="001F7D3F">
              <w:rPr>
                <w:sz w:val="20"/>
                <w:szCs w:val="20"/>
              </w:rPr>
              <w:t xml:space="preserve">. № 1021, 1030, 2001-2012, 2014, 2016-2019, 2025-2054, 3001-3026" </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1-03/187</w:t>
            </w:r>
          </w:p>
        </w:tc>
        <w:tc>
          <w:tcPr>
            <w:tcW w:w="1461" w:type="dxa"/>
            <w:vAlign w:val="center"/>
          </w:tcPr>
          <w:p w:rsidR="00C43714" w:rsidRPr="001F7D3F" w:rsidRDefault="00C43714" w:rsidP="00151D9D">
            <w:pPr>
              <w:jc w:val="center"/>
              <w:rPr>
                <w:sz w:val="20"/>
                <w:szCs w:val="20"/>
              </w:rPr>
            </w:pPr>
            <w:r w:rsidRPr="001F7D3F">
              <w:rPr>
                <w:sz w:val="20"/>
                <w:szCs w:val="20"/>
              </w:rPr>
              <w:t>22.05.2020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 внесении изменений в Решение Думы ЗАТО Северск от 29.08.2013 №43/8"</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2</w:t>
            </w:r>
            <w:r>
              <w:rPr>
                <w:sz w:val="20"/>
                <w:szCs w:val="20"/>
              </w:rPr>
              <w:t>8</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1-03/188</w:t>
            </w:r>
          </w:p>
        </w:tc>
        <w:tc>
          <w:tcPr>
            <w:tcW w:w="1461" w:type="dxa"/>
            <w:vAlign w:val="center"/>
          </w:tcPr>
          <w:p w:rsidR="00C43714" w:rsidRPr="001F7D3F" w:rsidRDefault="00C43714" w:rsidP="00151D9D">
            <w:pPr>
              <w:jc w:val="center"/>
              <w:rPr>
                <w:sz w:val="20"/>
                <w:szCs w:val="20"/>
              </w:rPr>
            </w:pPr>
            <w:r w:rsidRPr="001F7D3F">
              <w:rPr>
                <w:sz w:val="20"/>
                <w:szCs w:val="20"/>
              </w:rPr>
              <w:t>26.05.2020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Положение о бюджетном процессе в ЗАТО Северск, утвержденное Решением Думы ЗАТО Северск от 29.09.2011 №17/4"</w:t>
            </w:r>
          </w:p>
        </w:tc>
      </w:tr>
      <w:tr w:rsidR="00C43714" w:rsidRPr="001F7D3F" w:rsidTr="00151D9D">
        <w:tc>
          <w:tcPr>
            <w:tcW w:w="640" w:type="dxa"/>
            <w:vAlign w:val="center"/>
          </w:tcPr>
          <w:p w:rsidR="00C43714" w:rsidRPr="001F7D3F" w:rsidRDefault="00C43714" w:rsidP="00151D9D">
            <w:pPr>
              <w:jc w:val="center"/>
              <w:rPr>
                <w:sz w:val="20"/>
                <w:szCs w:val="20"/>
              </w:rPr>
            </w:pPr>
            <w:r>
              <w:rPr>
                <w:sz w:val="20"/>
                <w:szCs w:val="20"/>
              </w:rPr>
              <w:t>29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1-03/208</w:t>
            </w:r>
          </w:p>
        </w:tc>
        <w:tc>
          <w:tcPr>
            <w:tcW w:w="1461" w:type="dxa"/>
            <w:vAlign w:val="center"/>
          </w:tcPr>
          <w:p w:rsidR="00C43714" w:rsidRPr="001F7D3F" w:rsidRDefault="00C43714" w:rsidP="00151D9D">
            <w:pPr>
              <w:jc w:val="center"/>
              <w:rPr>
                <w:sz w:val="20"/>
                <w:szCs w:val="20"/>
              </w:rPr>
            </w:pPr>
            <w:r w:rsidRPr="001F7D3F">
              <w:rPr>
                <w:sz w:val="20"/>
                <w:szCs w:val="20"/>
              </w:rPr>
              <w:t>29.06.2020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самоходного пассажирского </w:t>
            </w:r>
            <w:r w:rsidRPr="001F7D3F">
              <w:rPr>
                <w:sz w:val="20"/>
                <w:szCs w:val="20"/>
              </w:rPr>
              <w:lastRenderedPageBreak/>
              <w:t>теплохода "Заря-339" (идентификационный №О-З-37402)"</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lastRenderedPageBreak/>
              <w:t>3</w:t>
            </w:r>
            <w:r>
              <w:rPr>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1-03/209</w:t>
            </w:r>
          </w:p>
        </w:tc>
        <w:tc>
          <w:tcPr>
            <w:tcW w:w="1461" w:type="dxa"/>
            <w:vAlign w:val="center"/>
          </w:tcPr>
          <w:p w:rsidR="00C43714" w:rsidRPr="001F7D3F" w:rsidRDefault="00C43714" w:rsidP="00151D9D">
            <w:pPr>
              <w:jc w:val="center"/>
              <w:rPr>
                <w:sz w:val="20"/>
                <w:szCs w:val="20"/>
              </w:rPr>
            </w:pPr>
            <w:r w:rsidRPr="001F7D3F">
              <w:rPr>
                <w:sz w:val="20"/>
                <w:szCs w:val="20"/>
              </w:rPr>
              <w:t>29.06.2020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условий приватизации самоходного пассажирского теплохода "Заря-339" (идентификационный №О-З-37402)"</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3</w:t>
            </w:r>
            <w:r>
              <w:rPr>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1-03/210</w:t>
            </w:r>
          </w:p>
        </w:tc>
        <w:tc>
          <w:tcPr>
            <w:tcW w:w="1461" w:type="dxa"/>
            <w:vAlign w:val="center"/>
          </w:tcPr>
          <w:p w:rsidR="00C43714" w:rsidRPr="001F7D3F" w:rsidRDefault="00C43714" w:rsidP="00151D9D">
            <w:pPr>
              <w:jc w:val="center"/>
              <w:rPr>
                <w:sz w:val="20"/>
                <w:szCs w:val="20"/>
              </w:rPr>
            </w:pPr>
            <w:r w:rsidRPr="001F7D3F">
              <w:rPr>
                <w:sz w:val="20"/>
                <w:szCs w:val="20"/>
              </w:rPr>
              <w:t>29.06.2020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условий приватизации самоходного служебно-разъездного теплохода "Надежный" (идентификационный №О-З-05701)"</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3</w:t>
            </w:r>
            <w:r>
              <w:rPr>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1-03/237</w:t>
            </w:r>
          </w:p>
        </w:tc>
        <w:tc>
          <w:tcPr>
            <w:tcW w:w="1461" w:type="dxa"/>
            <w:vAlign w:val="center"/>
          </w:tcPr>
          <w:p w:rsidR="00C43714" w:rsidRPr="001F7D3F" w:rsidRDefault="00C43714" w:rsidP="00151D9D">
            <w:pPr>
              <w:jc w:val="center"/>
              <w:rPr>
                <w:sz w:val="20"/>
                <w:szCs w:val="20"/>
              </w:rPr>
            </w:pPr>
            <w:r w:rsidRPr="001F7D3F">
              <w:rPr>
                <w:sz w:val="20"/>
                <w:szCs w:val="20"/>
              </w:rPr>
              <w:t>21.07.2020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w:t>
            </w:r>
            <w:r>
              <w:rPr>
                <w:sz w:val="20"/>
                <w:szCs w:val="20"/>
              </w:rPr>
              <w:t>е</w:t>
            </w:r>
            <w:r w:rsidRPr="001F7D3F">
              <w:rPr>
                <w:sz w:val="20"/>
                <w:szCs w:val="20"/>
              </w:rPr>
              <w:t>рск "О внесении изменений в Решение Думы ЗАТО Северск от 26.09.2019 №55/2 "О налоге на имущество физических лиц на территории ЗАТО Северск"</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3</w:t>
            </w:r>
            <w:r>
              <w:rPr>
                <w:bCs/>
                <w:sz w:val="20"/>
                <w:szCs w:val="20"/>
              </w:rPr>
              <w:t>3</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1-03/240</w:t>
            </w:r>
          </w:p>
        </w:tc>
        <w:tc>
          <w:tcPr>
            <w:tcW w:w="1461" w:type="dxa"/>
            <w:vAlign w:val="center"/>
          </w:tcPr>
          <w:p w:rsidR="00C43714" w:rsidRPr="001F7D3F" w:rsidRDefault="00C43714" w:rsidP="00151D9D">
            <w:pPr>
              <w:jc w:val="center"/>
              <w:rPr>
                <w:bCs/>
                <w:sz w:val="20"/>
                <w:szCs w:val="20"/>
              </w:rPr>
            </w:pPr>
            <w:r w:rsidRPr="001F7D3F">
              <w:rPr>
                <w:bCs/>
                <w:sz w:val="20"/>
                <w:szCs w:val="20"/>
              </w:rPr>
              <w:t>24.07.2020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постановления Администрации ЗАТО Северск "Об утверждении муниципальной программы "Эффективное управление муниципальными финансами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3</w:t>
            </w:r>
            <w:r>
              <w:rPr>
                <w:bCs/>
                <w:sz w:val="20"/>
                <w:szCs w:val="20"/>
              </w:rPr>
              <w:t>4</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1-03/244</w:t>
            </w:r>
          </w:p>
        </w:tc>
        <w:tc>
          <w:tcPr>
            <w:tcW w:w="1461" w:type="dxa"/>
            <w:vAlign w:val="center"/>
          </w:tcPr>
          <w:p w:rsidR="00C43714" w:rsidRPr="001F7D3F" w:rsidRDefault="00C43714" w:rsidP="00151D9D">
            <w:pPr>
              <w:jc w:val="center"/>
              <w:rPr>
                <w:bCs/>
                <w:sz w:val="20"/>
                <w:szCs w:val="20"/>
              </w:rPr>
            </w:pPr>
            <w:r w:rsidRPr="001F7D3F">
              <w:rPr>
                <w:bCs/>
                <w:sz w:val="20"/>
                <w:szCs w:val="20"/>
              </w:rPr>
              <w:t>31.07.2020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муниципальной программы "Развитие предпринимательства в ЗАТО Северск" на 2021-2024 годы</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3</w:t>
            </w:r>
            <w:r>
              <w:rPr>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1-03/245</w:t>
            </w:r>
          </w:p>
        </w:tc>
        <w:tc>
          <w:tcPr>
            <w:tcW w:w="1461" w:type="dxa"/>
            <w:vAlign w:val="center"/>
          </w:tcPr>
          <w:p w:rsidR="00C43714" w:rsidRPr="001F7D3F" w:rsidRDefault="00C43714" w:rsidP="00151D9D">
            <w:pPr>
              <w:jc w:val="center"/>
              <w:rPr>
                <w:sz w:val="20"/>
                <w:szCs w:val="20"/>
              </w:rPr>
            </w:pPr>
            <w:r w:rsidRPr="001F7D3F">
              <w:rPr>
                <w:sz w:val="20"/>
                <w:szCs w:val="20"/>
              </w:rPr>
              <w:t>31.07.2020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по результатам экспертизы проекта муниципальной программы "Эффективное управление муниципальным имуществом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3</w:t>
            </w:r>
            <w:r>
              <w:rPr>
                <w:bCs/>
                <w:sz w:val="20"/>
                <w:szCs w:val="20"/>
              </w:rPr>
              <w:t>6</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1-03/246</w:t>
            </w:r>
          </w:p>
        </w:tc>
        <w:tc>
          <w:tcPr>
            <w:tcW w:w="1461" w:type="dxa"/>
            <w:vAlign w:val="center"/>
          </w:tcPr>
          <w:p w:rsidR="00C43714" w:rsidRPr="001F7D3F" w:rsidRDefault="00C43714" w:rsidP="00151D9D">
            <w:pPr>
              <w:jc w:val="center"/>
              <w:rPr>
                <w:bCs/>
                <w:sz w:val="20"/>
                <w:szCs w:val="20"/>
              </w:rPr>
            </w:pPr>
            <w:r w:rsidRPr="001F7D3F">
              <w:rPr>
                <w:bCs/>
                <w:sz w:val="20"/>
                <w:szCs w:val="20"/>
              </w:rPr>
              <w:t>31.07.2020</w:t>
            </w:r>
          </w:p>
        </w:tc>
        <w:tc>
          <w:tcPr>
            <w:tcW w:w="5981" w:type="dxa"/>
            <w:vAlign w:val="center"/>
          </w:tcPr>
          <w:p w:rsidR="00C43714" w:rsidRPr="001F7D3F" w:rsidRDefault="00C43714" w:rsidP="00151D9D">
            <w:pPr>
              <w:jc w:val="both"/>
              <w:rPr>
                <w:bCs/>
                <w:sz w:val="20"/>
                <w:szCs w:val="20"/>
              </w:rPr>
            </w:pPr>
            <w:r w:rsidRPr="001F7D3F">
              <w:rPr>
                <w:bCs/>
                <w:sz w:val="20"/>
                <w:szCs w:val="20"/>
              </w:rPr>
              <w:t xml:space="preserve">Заключение по результатам экспертизы проекта муниципальной программы "Формирование благоприятного социального климата в ЗАТО Северск" </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3</w:t>
            </w:r>
            <w:r>
              <w:rPr>
                <w:bCs/>
                <w:sz w:val="20"/>
                <w:szCs w:val="20"/>
              </w:rPr>
              <w:t>7</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1-03/247</w:t>
            </w:r>
          </w:p>
        </w:tc>
        <w:tc>
          <w:tcPr>
            <w:tcW w:w="1461" w:type="dxa"/>
            <w:vAlign w:val="center"/>
          </w:tcPr>
          <w:p w:rsidR="00C43714" w:rsidRPr="001F7D3F" w:rsidRDefault="00C43714" w:rsidP="00151D9D">
            <w:pPr>
              <w:jc w:val="center"/>
              <w:rPr>
                <w:bCs/>
                <w:sz w:val="20"/>
                <w:szCs w:val="20"/>
              </w:rPr>
            </w:pPr>
            <w:r w:rsidRPr="001F7D3F">
              <w:rPr>
                <w:bCs/>
                <w:sz w:val="20"/>
                <w:szCs w:val="20"/>
              </w:rPr>
              <w:t>05.08.2020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постановления Администрации ЗАТО Северск "Об утверждении муниципальной программы "Охрана окружающей среды на территории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3</w:t>
            </w:r>
            <w:r>
              <w:rPr>
                <w:bCs/>
                <w:sz w:val="20"/>
                <w:szCs w:val="20"/>
              </w:rPr>
              <w:t>8</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1-03/248</w:t>
            </w:r>
          </w:p>
        </w:tc>
        <w:tc>
          <w:tcPr>
            <w:tcW w:w="1461" w:type="dxa"/>
            <w:vAlign w:val="center"/>
          </w:tcPr>
          <w:p w:rsidR="00C43714" w:rsidRPr="001F7D3F" w:rsidRDefault="00C43714" w:rsidP="00151D9D">
            <w:pPr>
              <w:jc w:val="center"/>
              <w:rPr>
                <w:bCs/>
                <w:sz w:val="20"/>
                <w:szCs w:val="20"/>
              </w:rPr>
            </w:pPr>
            <w:r w:rsidRPr="001F7D3F">
              <w:rPr>
                <w:bCs/>
                <w:sz w:val="20"/>
                <w:szCs w:val="20"/>
              </w:rPr>
              <w:t>05.08.2020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на проект постановления Администрации ЗАТО Северск "Об утверждении муниципальной программы "Молодежная политика в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Pr>
                <w:bCs/>
                <w:sz w:val="20"/>
                <w:szCs w:val="20"/>
              </w:rPr>
              <w:t>39</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1-03/249</w:t>
            </w:r>
          </w:p>
        </w:tc>
        <w:tc>
          <w:tcPr>
            <w:tcW w:w="1461" w:type="dxa"/>
            <w:vAlign w:val="center"/>
          </w:tcPr>
          <w:p w:rsidR="00C43714" w:rsidRPr="001F7D3F" w:rsidRDefault="00C43714" w:rsidP="00151D9D">
            <w:pPr>
              <w:jc w:val="center"/>
              <w:rPr>
                <w:bCs/>
                <w:sz w:val="20"/>
                <w:szCs w:val="20"/>
              </w:rPr>
            </w:pPr>
            <w:r w:rsidRPr="001F7D3F">
              <w:rPr>
                <w:bCs/>
                <w:sz w:val="20"/>
                <w:szCs w:val="20"/>
              </w:rPr>
              <w:t>07.08.2020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на проект постановления Администрации ЗАТО Северск "Об утверждении муниципальной программы "Развитие физической культуры и спорта в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0</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1-03/250</w:t>
            </w:r>
          </w:p>
        </w:tc>
        <w:tc>
          <w:tcPr>
            <w:tcW w:w="1461" w:type="dxa"/>
            <w:vAlign w:val="center"/>
          </w:tcPr>
          <w:p w:rsidR="00C43714" w:rsidRPr="001F7D3F" w:rsidRDefault="00C43714" w:rsidP="00151D9D">
            <w:pPr>
              <w:jc w:val="center"/>
              <w:rPr>
                <w:bCs/>
                <w:sz w:val="20"/>
                <w:szCs w:val="20"/>
              </w:rPr>
            </w:pPr>
            <w:r w:rsidRPr="001F7D3F">
              <w:rPr>
                <w:bCs/>
                <w:sz w:val="20"/>
                <w:szCs w:val="20"/>
              </w:rPr>
              <w:t>07.08.2020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муниципальной программы "Обеспечение доступным и комфортным жильем граждан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1</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1-03/251</w:t>
            </w:r>
          </w:p>
        </w:tc>
        <w:tc>
          <w:tcPr>
            <w:tcW w:w="1461" w:type="dxa"/>
            <w:vAlign w:val="center"/>
          </w:tcPr>
          <w:p w:rsidR="00C43714" w:rsidRPr="001F7D3F" w:rsidRDefault="00C43714" w:rsidP="00151D9D">
            <w:pPr>
              <w:jc w:val="center"/>
              <w:rPr>
                <w:bCs/>
                <w:sz w:val="20"/>
                <w:szCs w:val="20"/>
              </w:rPr>
            </w:pPr>
            <w:r w:rsidRPr="001F7D3F">
              <w:rPr>
                <w:bCs/>
                <w:sz w:val="20"/>
                <w:szCs w:val="20"/>
              </w:rPr>
              <w:t>07.08.2020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на проект постановления Администрации ЗАТО Северск "Об утверждении муниципальной программы "Улучшение жизнедеятельности внегородских территорий ЗАТО Северск" на 2021-2024 годы</w:t>
            </w:r>
          </w:p>
        </w:tc>
      </w:tr>
      <w:tr w:rsidR="00C43714" w:rsidRPr="001F7D3F" w:rsidTr="00151D9D">
        <w:tc>
          <w:tcPr>
            <w:tcW w:w="640" w:type="dxa"/>
            <w:vAlign w:val="center"/>
          </w:tcPr>
          <w:p w:rsidR="00C43714" w:rsidRPr="001F7D3F" w:rsidRDefault="00C43714" w:rsidP="00151D9D">
            <w:pPr>
              <w:jc w:val="center"/>
              <w:rPr>
                <w:sz w:val="20"/>
                <w:szCs w:val="20"/>
              </w:rPr>
            </w:pPr>
            <w:r w:rsidRPr="001F7D3F">
              <w:rPr>
                <w:sz w:val="20"/>
                <w:szCs w:val="20"/>
              </w:rPr>
              <w:t>4</w:t>
            </w:r>
            <w:r>
              <w:rPr>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1-03/253</w:t>
            </w:r>
          </w:p>
        </w:tc>
        <w:tc>
          <w:tcPr>
            <w:tcW w:w="1461" w:type="dxa"/>
            <w:vAlign w:val="center"/>
          </w:tcPr>
          <w:p w:rsidR="00C43714" w:rsidRPr="001F7D3F" w:rsidRDefault="00C43714" w:rsidP="00151D9D">
            <w:pPr>
              <w:jc w:val="center"/>
              <w:rPr>
                <w:sz w:val="20"/>
                <w:szCs w:val="20"/>
              </w:rPr>
            </w:pPr>
            <w:r w:rsidRPr="001F7D3F">
              <w:rPr>
                <w:sz w:val="20"/>
                <w:szCs w:val="20"/>
              </w:rPr>
              <w:t>07.08.2020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постановления Администрации ЗАТО Северск "Об утверждении муниципальной программы "Обеспечение безопасности населения  на территории ЗАТО Северск" на 2021-2024 годы</w:t>
            </w:r>
          </w:p>
        </w:tc>
      </w:tr>
      <w:tr w:rsidR="00C43714" w:rsidRPr="001F7D3F" w:rsidTr="00151D9D">
        <w:trPr>
          <w:trHeight w:val="691"/>
        </w:trPr>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3</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1-03/255</w:t>
            </w:r>
          </w:p>
        </w:tc>
        <w:tc>
          <w:tcPr>
            <w:tcW w:w="1461" w:type="dxa"/>
            <w:vAlign w:val="center"/>
          </w:tcPr>
          <w:p w:rsidR="00C43714" w:rsidRPr="001F7D3F" w:rsidRDefault="00C43714" w:rsidP="00151D9D">
            <w:pPr>
              <w:jc w:val="center"/>
              <w:rPr>
                <w:bCs/>
                <w:sz w:val="20"/>
                <w:szCs w:val="20"/>
              </w:rPr>
            </w:pPr>
            <w:r w:rsidRPr="001F7D3F">
              <w:rPr>
                <w:bCs/>
                <w:sz w:val="20"/>
                <w:szCs w:val="20"/>
              </w:rPr>
              <w:t>11.08.2020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на проект постановления Администрации ЗАТО Северск "Об утверждении муниципальной программы "Развитие культуры и туризма"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4</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1-03/256</w:t>
            </w:r>
          </w:p>
        </w:tc>
        <w:tc>
          <w:tcPr>
            <w:tcW w:w="1461" w:type="dxa"/>
            <w:vAlign w:val="center"/>
          </w:tcPr>
          <w:p w:rsidR="00C43714" w:rsidRPr="001F7D3F" w:rsidRDefault="00C43714" w:rsidP="00151D9D">
            <w:pPr>
              <w:jc w:val="center"/>
              <w:rPr>
                <w:bCs/>
                <w:sz w:val="20"/>
                <w:szCs w:val="20"/>
              </w:rPr>
            </w:pPr>
            <w:r w:rsidRPr="001F7D3F">
              <w:rPr>
                <w:bCs/>
                <w:sz w:val="20"/>
                <w:szCs w:val="20"/>
              </w:rPr>
              <w:t>11.08.2020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постановления Администрации ЗАТО Северск "Об утверждении муниципальной программы "Профилактика алкоголизма, наркомании, токсикомании и ВИЧ-инфекции среди подростков и молодежи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5</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1-03/257</w:t>
            </w:r>
          </w:p>
        </w:tc>
        <w:tc>
          <w:tcPr>
            <w:tcW w:w="1461" w:type="dxa"/>
            <w:vAlign w:val="center"/>
          </w:tcPr>
          <w:p w:rsidR="00C43714" w:rsidRPr="001F7D3F" w:rsidRDefault="00C43714" w:rsidP="00151D9D">
            <w:pPr>
              <w:jc w:val="center"/>
              <w:rPr>
                <w:bCs/>
                <w:sz w:val="20"/>
                <w:szCs w:val="20"/>
              </w:rPr>
            </w:pPr>
            <w:r w:rsidRPr="001F7D3F">
              <w:rPr>
                <w:bCs/>
                <w:sz w:val="20"/>
                <w:szCs w:val="20"/>
              </w:rPr>
              <w:t>11.08.2020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муниципальной программы "Улучшение качественного состояния объектов благоустройства и озеленения города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1-03/258</w:t>
            </w:r>
          </w:p>
        </w:tc>
        <w:tc>
          <w:tcPr>
            <w:tcW w:w="1461" w:type="dxa"/>
            <w:vAlign w:val="center"/>
          </w:tcPr>
          <w:p w:rsidR="00C43714" w:rsidRPr="001F7D3F" w:rsidRDefault="00C43714" w:rsidP="00151D9D">
            <w:pPr>
              <w:jc w:val="center"/>
              <w:rPr>
                <w:sz w:val="20"/>
                <w:szCs w:val="20"/>
              </w:rPr>
            </w:pPr>
            <w:r w:rsidRPr="001F7D3F">
              <w:rPr>
                <w:sz w:val="20"/>
                <w:szCs w:val="20"/>
              </w:rPr>
              <w:t>12.08.2020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19.11.2019 №57/5 "Об утверждении Прогнозного плана (программы) приватизации муниципального имущества ЗАТО Северск на 2020 год"</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lastRenderedPageBreak/>
              <w:t>4</w:t>
            </w:r>
            <w:r>
              <w:rPr>
                <w:bCs/>
                <w:sz w:val="20"/>
                <w:szCs w:val="20"/>
              </w:rPr>
              <w:t>7</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1-03/259</w:t>
            </w:r>
          </w:p>
        </w:tc>
        <w:tc>
          <w:tcPr>
            <w:tcW w:w="1461" w:type="dxa"/>
            <w:vAlign w:val="center"/>
          </w:tcPr>
          <w:p w:rsidR="00C43714" w:rsidRPr="001F7D3F" w:rsidRDefault="00C43714" w:rsidP="00151D9D">
            <w:pPr>
              <w:jc w:val="center"/>
              <w:rPr>
                <w:bCs/>
                <w:sz w:val="20"/>
                <w:szCs w:val="20"/>
              </w:rPr>
            </w:pPr>
            <w:r w:rsidRPr="001F7D3F">
              <w:rPr>
                <w:bCs/>
                <w:sz w:val="20"/>
                <w:szCs w:val="20"/>
              </w:rPr>
              <w:t>13.08.2020</w:t>
            </w:r>
          </w:p>
        </w:tc>
        <w:tc>
          <w:tcPr>
            <w:tcW w:w="5981" w:type="dxa"/>
            <w:vAlign w:val="center"/>
          </w:tcPr>
          <w:p w:rsidR="00C43714" w:rsidRPr="001F7D3F" w:rsidRDefault="00C43714" w:rsidP="00151D9D">
            <w:pPr>
              <w:jc w:val="both"/>
              <w:rPr>
                <w:bCs/>
                <w:sz w:val="20"/>
                <w:szCs w:val="20"/>
              </w:rPr>
            </w:pPr>
            <w:r w:rsidRPr="001F7D3F">
              <w:rPr>
                <w:bCs/>
                <w:sz w:val="20"/>
                <w:szCs w:val="20"/>
              </w:rPr>
              <w:t>Заключение по результатам экспертизы проекта муниципальной программы "Дорожная деятельность и транспортное обслуживание на территории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4</w:t>
            </w:r>
            <w:r>
              <w:rPr>
                <w:bCs/>
                <w:sz w:val="20"/>
                <w:szCs w:val="20"/>
              </w:rPr>
              <w:t>8</w:t>
            </w:r>
          </w:p>
        </w:tc>
        <w:tc>
          <w:tcPr>
            <w:tcW w:w="1263" w:type="dxa"/>
            <w:vAlign w:val="center"/>
          </w:tcPr>
          <w:p w:rsidR="00C43714" w:rsidRPr="001F7D3F" w:rsidRDefault="00C43714" w:rsidP="00151D9D">
            <w:pPr>
              <w:jc w:val="center"/>
              <w:rPr>
                <w:bCs/>
                <w:color w:val="000000"/>
                <w:sz w:val="20"/>
                <w:szCs w:val="20"/>
              </w:rPr>
            </w:pPr>
            <w:r w:rsidRPr="001F7D3F">
              <w:rPr>
                <w:bCs/>
                <w:color w:val="000000"/>
                <w:sz w:val="20"/>
                <w:szCs w:val="20"/>
              </w:rPr>
              <w:t>1-03/260</w:t>
            </w:r>
          </w:p>
        </w:tc>
        <w:tc>
          <w:tcPr>
            <w:tcW w:w="1461" w:type="dxa"/>
            <w:vAlign w:val="center"/>
          </w:tcPr>
          <w:p w:rsidR="00C43714" w:rsidRPr="001F7D3F" w:rsidRDefault="00C43714" w:rsidP="00151D9D">
            <w:pPr>
              <w:jc w:val="center"/>
              <w:rPr>
                <w:bCs/>
                <w:sz w:val="20"/>
                <w:szCs w:val="20"/>
              </w:rPr>
            </w:pPr>
            <w:r w:rsidRPr="001F7D3F">
              <w:rPr>
                <w:bCs/>
                <w:sz w:val="20"/>
                <w:szCs w:val="20"/>
              </w:rPr>
              <w:t>13.08.2020</w:t>
            </w:r>
          </w:p>
        </w:tc>
        <w:tc>
          <w:tcPr>
            <w:tcW w:w="5981" w:type="dxa"/>
            <w:vAlign w:val="center"/>
          </w:tcPr>
          <w:p w:rsidR="00C43714" w:rsidRPr="001F7D3F" w:rsidRDefault="00C43714" w:rsidP="00151D9D">
            <w:pPr>
              <w:jc w:val="both"/>
              <w:rPr>
                <w:bCs/>
                <w:sz w:val="20"/>
                <w:szCs w:val="20"/>
              </w:rPr>
            </w:pPr>
            <w:r w:rsidRPr="001F7D3F">
              <w:rPr>
                <w:bCs/>
                <w:sz w:val="20"/>
                <w:szCs w:val="20"/>
              </w:rPr>
              <w:t xml:space="preserve">Заключение по результатам экспертизы проекта постановления Администрации ЗАТО Северск "Об утверждении муниципальной программы "Повышение </w:t>
            </w:r>
            <w:proofErr w:type="spellStart"/>
            <w:r w:rsidRPr="001F7D3F">
              <w:rPr>
                <w:bCs/>
                <w:sz w:val="20"/>
                <w:szCs w:val="20"/>
              </w:rPr>
              <w:t>энергоэ</w:t>
            </w:r>
            <w:r>
              <w:rPr>
                <w:bCs/>
                <w:sz w:val="20"/>
                <w:szCs w:val="20"/>
              </w:rPr>
              <w:t>ф</w:t>
            </w:r>
            <w:r w:rsidRPr="001F7D3F">
              <w:rPr>
                <w:bCs/>
                <w:sz w:val="20"/>
                <w:szCs w:val="20"/>
              </w:rPr>
              <w:t>фективности</w:t>
            </w:r>
            <w:proofErr w:type="spellEnd"/>
            <w:r w:rsidRPr="001F7D3F">
              <w:rPr>
                <w:bCs/>
                <w:sz w:val="20"/>
                <w:szCs w:val="20"/>
              </w:rPr>
              <w:t xml:space="preserve"> в ЗАТО Северск" на 2021-2024 годы</w:t>
            </w:r>
          </w:p>
        </w:tc>
      </w:tr>
      <w:tr w:rsidR="00C43714" w:rsidRPr="001F7D3F" w:rsidTr="00151D9D">
        <w:tc>
          <w:tcPr>
            <w:tcW w:w="640" w:type="dxa"/>
            <w:vAlign w:val="center"/>
          </w:tcPr>
          <w:p w:rsidR="00C43714" w:rsidRPr="001F7D3F" w:rsidRDefault="00C43714" w:rsidP="00151D9D">
            <w:pPr>
              <w:jc w:val="center"/>
              <w:rPr>
                <w:bCs/>
                <w:sz w:val="20"/>
                <w:szCs w:val="20"/>
              </w:rPr>
            </w:pPr>
            <w:r>
              <w:rPr>
                <w:bCs/>
                <w:sz w:val="20"/>
                <w:szCs w:val="20"/>
              </w:rPr>
              <w:t>49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1-03/261</w:t>
            </w:r>
          </w:p>
        </w:tc>
        <w:tc>
          <w:tcPr>
            <w:tcW w:w="1461" w:type="dxa"/>
            <w:vAlign w:val="center"/>
          </w:tcPr>
          <w:p w:rsidR="00C43714" w:rsidRPr="001F7D3F" w:rsidRDefault="00C43714" w:rsidP="00151D9D">
            <w:pPr>
              <w:jc w:val="center"/>
              <w:rPr>
                <w:sz w:val="20"/>
                <w:szCs w:val="20"/>
              </w:rPr>
            </w:pPr>
            <w:r w:rsidRPr="001F7D3F">
              <w:rPr>
                <w:sz w:val="20"/>
                <w:szCs w:val="20"/>
              </w:rPr>
              <w:t>13.08.2020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 согласовании на 2023 год частичной замены дотации </w:t>
            </w:r>
            <w:r>
              <w:rPr>
                <w:sz w:val="20"/>
                <w:szCs w:val="20"/>
              </w:rPr>
              <w:t xml:space="preserve">на </w:t>
            </w:r>
            <w:r w:rsidRPr="001F7D3F">
              <w:rPr>
                <w:sz w:val="20"/>
                <w:szCs w:val="20"/>
              </w:rPr>
              <w:t>выравнивание бюджетной обеспеченности муниципальных районов (городских округов) бюджету ЗАТО Северск дополнительным нормативом отчислений в бюджет ЗАТО Северск от налогов на доходы физических лиц"</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1-03/269</w:t>
            </w:r>
          </w:p>
        </w:tc>
        <w:tc>
          <w:tcPr>
            <w:tcW w:w="1461" w:type="dxa"/>
            <w:vAlign w:val="center"/>
          </w:tcPr>
          <w:p w:rsidR="00C43714" w:rsidRPr="001F7D3F" w:rsidRDefault="00C43714" w:rsidP="00151D9D">
            <w:pPr>
              <w:jc w:val="center"/>
              <w:rPr>
                <w:sz w:val="20"/>
                <w:szCs w:val="20"/>
              </w:rPr>
            </w:pPr>
            <w:r w:rsidRPr="001F7D3F">
              <w:rPr>
                <w:sz w:val="20"/>
                <w:szCs w:val="20"/>
              </w:rPr>
              <w:t>28.08.2020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25.09.2014 №56/5"</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1-03/308</w:t>
            </w:r>
          </w:p>
        </w:tc>
        <w:tc>
          <w:tcPr>
            <w:tcW w:w="1461" w:type="dxa"/>
            <w:vAlign w:val="center"/>
          </w:tcPr>
          <w:p w:rsidR="00C43714" w:rsidRPr="001F7D3F" w:rsidRDefault="00C43714" w:rsidP="00151D9D">
            <w:pPr>
              <w:jc w:val="center"/>
              <w:rPr>
                <w:sz w:val="20"/>
                <w:szCs w:val="20"/>
              </w:rPr>
            </w:pPr>
            <w:r w:rsidRPr="001F7D3F">
              <w:rPr>
                <w:sz w:val="20"/>
                <w:szCs w:val="20"/>
              </w:rPr>
              <w:t>01.10.2020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25.09.2014 №56/5"</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1-03/310</w:t>
            </w:r>
          </w:p>
        </w:tc>
        <w:tc>
          <w:tcPr>
            <w:tcW w:w="1461" w:type="dxa"/>
            <w:vAlign w:val="center"/>
          </w:tcPr>
          <w:p w:rsidR="00C43714" w:rsidRPr="001F7D3F" w:rsidRDefault="00C43714" w:rsidP="00151D9D">
            <w:pPr>
              <w:jc w:val="center"/>
              <w:rPr>
                <w:sz w:val="20"/>
                <w:szCs w:val="20"/>
              </w:rPr>
            </w:pPr>
            <w:r w:rsidRPr="001F7D3F">
              <w:rPr>
                <w:sz w:val="20"/>
                <w:szCs w:val="20"/>
              </w:rPr>
              <w:t>02.10.2020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учреждении стипендии ЗАТО Северск детям и молодежи за достижения в области культуры и искусств"</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1-03/318</w:t>
            </w:r>
          </w:p>
        </w:tc>
        <w:tc>
          <w:tcPr>
            <w:tcW w:w="1461" w:type="dxa"/>
            <w:vAlign w:val="center"/>
          </w:tcPr>
          <w:p w:rsidR="00C43714" w:rsidRPr="001F7D3F" w:rsidRDefault="00C43714" w:rsidP="00151D9D">
            <w:pPr>
              <w:jc w:val="center"/>
              <w:rPr>
                <w:sz w:val="20"/>
                <w:szCs w:val="20"/>
              </w:rPr>
            </w:pPr>
            <w:r w:rsidRPr="001F7D3F">
              <w:rPr>
                <w:sz w:val="20"/>
                <w:szCs w:val="20"/>
              </w:rPr>
              <w:t>09.10.2020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Садоводческому некоммерческому товариществу "Мир"</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1-03/320</w:t>
            </w:r>
          </w:p>
        </w:tc>
        <w:tc>
          <w:tcPr>
            <w:tcW w:w="1461" w:type="dxa"/>
            <w:vAlign w:val="center"/>
          </w:tcPr>
          <w:p w:rsidR="00C43714" w:rsidRPr="001F7D3F" w:rsidRDefault="00C43714" w:rsidP="00151D9D">
            <w:pPr>
              <w:jc w:val="center"/>
              <w:rPr>
                <w:sz w:val="20"/>
                <w:szCs w:val="20"/>
              </w:rPr>
            </w:pPr>
            <w:r w:rsidRPr="001F7D3F">
              <w:rPr>
                <w:sz w:val="20"/>
                <w:szCs w:val="20"/>
              </w:rPr>
              <w:t>14.10.2020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Положение о бюджетном процессе в ЗАТО Северск, утвержденное Решением Думы ЗАТО Северск от 29.09.2011 №17/4"</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1-03/354</w:t>
            </w:r>
          </w:p>
        </w:tc>
        <w:tc>
          <w:tcPr>
            <w:tcW w:w="1461" w:type="dxa"/>
            <w:vAlign w:val="center"/>
          </w:tcPr>
          <w:p w:rsidR="00C43714" w:rsidRPr="001F7D3F" w:rsidRDefault="00C43714" w:rsidP="00151D9D">
            <w:pPr>
              <w:jc w:val="center"/>
              <w:rPr>
                <w:sz w:val="20"/>
                <w:szCs w:val="20"/>
              </w:rPr>
            </w:pPr>
            <w:r w:rsidRPr="001F7D3F">
              <w:rPr>
                <w:sz w:val="20"/>
                <w:szCs w:val="20"/>
              </w:rPr>
              <w:t>06.11.2020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установлении количества и размера стипендий ЗАТО Северск лучшим спортсменам по олимпийским видам спорта"</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1-03/355</w:t>
            </w:r>
          </w:p>
        </w:tc>
        <w:tc>
          <w:tcPr>
            <w:tcW w:w="1461" w:type="dxa"/>
            <w:vAlign w:val="center"/>
          </w:tcPr>
          <w:p w:rsidR="00C43714" w:rsidRPr="001F7D3F" w:rsidRDefault="00C43714" w:rsidP="00151D9D">
            <w:pPr>
              <w:jc w:val="center"/>
              <w:rPr>
                <w:sz w:val="20"/>
                <w:szCs w:val="20"/>
              </w:rPr>
            </w:pPr>
            <w:r w:rsidRPr="001F7D3F">
              <w:rPr>
                <w:sz w:val="20"/>
                <w:szCs w:val="20"/>
              </w:rPr>
              <w:t>06.11.2020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установлении количества и размера стипендий ЗАТО Северск лучшим спортсменам по неолимпийским видам спорта"</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1-03/356</w:t>
            </w:r>
          </w:p>
        </w:tc>
        <w:tc>
          <w:tcPr>
            <w:tcW w:w="1461" w:type="dxa"/>
            <w:vAlign w:val="center"/>
          </w:tcPr>
          <w:p w:rsidR="00C43714" w:rsidRPr="001F7D3F" w:rsidRDefault="00C43714" w:rsidP="00151D9D">
            <w:pPr>
              <w:jc w:val="center"/>
              <w:rPr>
                <w:sz w:val="20"/>
                <w:szCs w:val="20"/>
              </w:rPr>
            </w:pPr>
            <w:r w:rsidRPr="001F7D3F">
              <w:rPr>
                <w:sz w:val="20"/>
                <w:szCs w:val="20"/>
              </w:rPr>
              <w:t>06.11.2020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установлении количества и размера стипендий ЗАТО Северск для сильнейших, особо одаренных юных спортсменов"</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5</w:t>
            </w:r>
            <w:r>
              <w:rPr>
                <w:bCs/>
                <w:sz w:val="20"/>
                <w:szCs w:val="20"/>
              </w:rPr>
              <w:t>8</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1-03/357</w:t>
            </w:r>
          </w:p>
        </w:tc>
        <w:tc>
          <w:tcPr>
            <w:tcW w:w="1461" w:type="dxa"/>
            <w:vAlign w:val="center"/>
          </w:tcPr>
          <w:p w:rsidR="00C43714" w:rsidRPr="001F7D3F" w:rsidRDefault="00C43714" w:rsidP="00151D9D">
            <w:pPr>
              <w:jc w:val="center"/>
              <w:rPr>
                <w:sz w:val="20"/>
                <w:szCs w:val="20"/>
              </w:rPr>
            </w:pPr>
            <w:r w:rsidRPr="001F7D3F">
              <w:rPr>
                <w:sz w:val="20"/>
                <w:szCs w:val="20"/>
              </w:rPr>
              <w:t>06.11.2020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изменения в Решение Думы ЗАТО Северск от 28.09.2017 №30/4 "Об утверждении Методики расчета арендной платы за пользование муниципальным имуществом, находящимся в муниципальной собственности городского округа ЗАТО Северск Томской области"</w:t>
            </w:r>
          </w:p>
        </w:tc>
      </w:tr>
      <w:tr w:rsidR="00C43714" w:rsidRPr="001F7D3F" w:rsidTr="00151D9D">
        <w:tc>
          <w:tcPr>
            <w:tcW w:w="640" w:type="dxa"/>
            <w:vAlign w:val="center"/>
          </w:tcPr>
          <w:p w:rsidR="00C43714" w:rsidRPr="001F7D3F" w:rsidRDefault="00C43714" w:rsidP="00151D9D">
            <w:pPr>
              <w:jc w:val="center"/>
              <w:rPr>
                <w:bCs/>
                <w:sz w:val="20"/>
                <w:szCs w:val="20"/>
              </w:rPr>
            </w:pPr>
            <w:r>
              <w:rPr>
                <w:bCs/>
                <w:sz w:val="20"/>
                <w:szCs w:val="20"/>
              </w:rPr>
              <w:t>59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1-03/368</w:t>
            </w:r>
          </w:p>
        </w:tc>
        <w:tc>
          <w:tcPr>
            <w:tcW w:w="1461" w:type="dxa"/>
            <w:vAlign w:val="center"/>
          </w:tcPr>
          <w:p w:rsidR="00C43714" w:rsidRPr="001F7D3F" w:rsidRDefault="00C43714" w:rsidP="00151D9D">
            <w:pPr>
              <w:jc w:val="center"/>
              <w:rPr>
                <w:sz w:val="20"/>
                <w:szCs w:val="20"/>
              </w:rPr>
            </w:pPr>
            <w:r w:rsidRPr="001F7D3F">
              <w:rPr>
                <w:sz w:val="20"/>
                <w:szCs w:val="20"/>
              </w:rPr>
              <w:t>17.11.2020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Общественной организации родителей детей с особенностями развития г. Северска "БЕЗ ГРАНИЦ"</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1-03/384</w:t>
            </w:r>
          </w:p>
        </w:tc>
        <w:tc>
          <w:tcPr>
            <w:tcW w:w="1461" w:type="dxa"/>
            <w:vAlign w:val="center"/>
          </w:tcPr>
          <w:p w:rsidR="00C43714" w:rsidRPr="001F7D3F" w:rsidRDefault="00C43714" w:rsidP="00151D9D">
            <w:pPr>
              <w:jc w:val="center"/>
              <w:rPr>
                <w:sz w:val="20"/>
                <w:szCs w:val="20"/>
              </w:rPr>
            </w:pPr>
            <w:r w:rsidRPr="001F7D3F">
              <w:rPr>
                <w:sz w:val="20"/>
                <w:szCs w:val="20"/>
              </w:rPr>
              <w:t>20.11.2020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Территориальному органу Федеральной службы государственной статистики по Томской области"</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1-03/391</w:t>
            </w:r>
          </w:p>
        </w:tc>
        <w:tc>
          <w:tcPr>
            <w:tcW w:w="1461" w:type="dxa"/>
            <w:vAlign w:val="center"/>
          </w:tcPr>
          <w:p w:rsidR="00C43714" w:rsidRPr="001F7D3F" w:rsidRDefault="00C43714" w:rsidP="00151D9D">
            <w:pPr>
              <w:jc w:val="center"/>
              <w:rPr>
                <w:sz w:val="20"/>
                <w:szCs w:val="20"/>
              </w:rPr>
            </w:pPr>
            <w:r w:rsidRPr="001F7D3F">
              <w:rPr>
                <w:sz w:val="20"/>
                <w:szCs w:val="20"/>
              </w:rPr>
              <w:t>25.11.2020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изменения в Решение Думы ЗАТО Северск от 15.06.2017 №27/8 "О плате за пользование жилым помещением (плате за наем)"</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1-03/392</w:t>
            </w:r>
          </w:p>
        </w:tc>
        <w:tc>
          <w:tcPr>
            <w:tcW w:w="1461" w:type="dxa"/>
            <w:vAlign w:val="center"/>
          </w:tcPr>
          <w:p w:rsidR="00C43714" w:rsidRPr="001F7D3F" w:rsidRDefault="00C43714" w:rsidP="00151D9D">
            <w:pPr>
              <w:jc w:val="center"/>
              <w:rPr>
                <w:sz w:val="20"/>
                <w:szCs w:val="20"/>
              </w:rPr>
            </w:pPr>
            <w:r w:rsidRPr="001F7D3F">
              <w:rPr>
                <w:sz w:val="20"/>
                <w:szCs w:val="20"/>
              </w:rPr>
              <w:t>26.11.2020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 предоставлении муниципального имущества ЗАТО Северск в безвозмездное пользование Управлению Министерства Внутренних дел РФ по ЗАТО Северск"</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1-03/394</w:t>
            </w:r>
          </w:p>
        </w:tc>
        <w:tc>
          <w:tcPr>
            <w:tcW w:w="1461" w:type="dxa"/>
            <w:vAlign w:val="center"/>
          </w:tcPr>
          <w:p w:rsidR="00C43714" w:rsidRPr="001F7D3F" w:rsidRDefault="00C43714" w:rsidP="00151D9D">
            <w:pPr>
              <w:jc w:val="center"/>
              <w:rPr>
                <w:sz w:val="20"/>
                <w:szCs w:val="20"/>
              </w:rPr>
            </w:pPr>
            <w:r w:rsidRPr="001F7D3F">
              <w:rPr>
                <w:sz w:val="20"/>
                <w:szCs w:val="20"/>
              </w:rPr>
              <w:t>04.12.2020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 внесении изменения в Решение Думы ЗАТО Северск от 28.03.2019 №49/4 "Об утверждении положения о порядке назначения и выплаты стипендии ЗАТО Северск лучшим спортсменам по </w:t>
            </w:r>
            <w:r w:rsidRPr="001F7D3F">
              <w:rPr>
                <w:sz w:val="20"/>
                <w:szCs w:val="20"/>
              </w:rPr>
              <w:lastRenderedPageBreak/>
              <w:t>неолимпийским видам спорта"</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lastRenderedPageBreak/>
              <w:t>6</w:t>
            </w:r>
            <w:r>
              <w:rPr>
                <w:bCs/>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1-03/395</w:t>
            </w:r>
          </w:p>
        </w:tc>
        <w:tc>
          <w:tcPr>
            <w:tcW w:w="1461" w:type="dxa"/>
            <w:vAlign w:val="center"/>
          </w:tcPr>
          <w:p w:rsidR="00C43714" w:rsidRPr="001F7D3F" w:rsidRDefault="00C43714" w:rsidP="00151D9D">
            <w:pPr>
              <w:jc w:val="center"/>
              <w:rPr>
                <w:sz w:val="20"/>
                <w:szCs w:val="20"/>
              </w:rPr>
            </w:pPr>
            <w:r w:rsidRPr="001F7D3F">
              <w:rPr>
                <w:sz w:val="20"/>
                <w:szCs w:val="20"/>
              </w:rPr>
              <w:t>04.12.2020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изменения в Решение Думы ЗАТО Северск от 23.12.2010 №7/15 "Об утверждении положения о порядке назначения и выплаты стипендии ЗАТО Северск лучшим спортсменам по олимпийским видам спорта"</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1-03/399</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изменения в Решение Думы ЗАТО Северск от 25.01.2007 №28/3 "Об утверждении положения о стипендиях ЗАТО Северск для сильнейших, особо одаренных юных спортсменов"</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1-03/400</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Территориальному органу Федеральной службы государственной статистики по Томской области"</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1-03/401</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нежилых помещений (1 этаж: </w:t>
            </w:r>
            <w:proofErr w:type="spellStart"/>
            <w:r w:rsidRPr="001F7D3F">
              <w:rPr>
                <w:sz w:val="20"/>
                <w:szCs w:val="20"/>
              </w:rPr>
              <w:t>пом</w:t>
            </w:r>
            <w:proofErr w:type="spellEnd"/>
            <w:r w:rsidRPr="001F7D3F">
              <w:rPr>
                <w:sz w:val="20"/>
                <w:szCs w:val="20"/>
              </w:rPr>
              <w:t>. №I-VII, 1-16, 18-46; антресоль: пом.№1-20), расположенных по адресу: Томская область, г. Северск, ул. Лесная, 1а, строение №5/2"</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6</w:t>
            </w:r>
            <w:r>
              <w:rPr>
                <w:bCs/>
                <w:sz w:val="20"/>
                <w:szCs w:val="20"/>
              </w:rPr>
              <w:t>88</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1-03/402</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условий приватизации одноэтажного здания склада, расположенного по адресу: Томская область, г. Северск, ул. Пушкина, 1а, строение №2"</w:t>
            </w:r>
          </w:p>
        </w:tc>
      </w:tr>
      <w:tr w:rsidR="00C43714" w:rsidRPr="001F7D3F" w:rsidTr="00151D9D">
        <w:tc>
          <w:tcPr>
            <w:tcW w:w="640" w:type="dxa"/>
            <w:vAlign w:val="center"/>
          </w:tcPr>
          <w:p w:rsidR="00C43714" w:rsidRPr="001F7D3F" w:rsidRDefault="00C43714" w:rsidP="00151D9D">
            <w:pPr>
              <w:jc w:val="center"/>
              <w:rPr>
                <w:bCs/>
                <w:sz w:val="20"/>
                <w:szCs w:val="20"/>
              </w:rPr>
            </w:pPr>
            <w:r>
              <w:rPr>
                <w:bCs/>
                <w:sz w:val="20"/>
                <w:szCs w:val="20"/>
              </w:rPr>
              <w:t>69</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1-03/403</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нежилых помещений, расположенного по адресу: Томская область, г. Северск, ул. Ленина, 38, </w:t>
            </w:r>
            <w:proofErr w:type="spellStart"/>
            <w:r w:rsidRPr="001F7D3F">
              <w:rPr>
                <w:sz w:val="20"/>
                <w:szCs w:val="20"/>
              </w:rPr>
              <w:t>пом</w:t>
            </w:r>
            <w:proofErr w:type="spellEnd"/>
            <w:r w:rsidRPr="001F7D3F">
              <w:rPr>
                <w:sz w:val="20"/>
                <w:szCs w:val="20"/>
              </w:rPr>
              <w:t>. 1001-1008"</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0</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1-03/404</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нежилого помещения, расположенного по адресу: Томская область, г. Северск, пос. Самусь, ул. Пекарского, 24, </w:t>
            </w:r>
            <w:proofErr w:type="spellStart"/>
            <w:r w:rsidRPr="001F7D3F">
              <w:rPr>
                <w:sz w:val="20"/>
                <w:szCs w:val="20"/>
              </w:rPr>
              <w:t>помещ</w:t>
            </w:r>
            <w:proofErr w:type="spellEnd"/>
            <w:r w:rsidRPr="001F7D3F">
              <w:rPr>
                <w:sz w:val="20"/>
                <w:szCs w:val="20"/>
              </w:rPr>
              <w:t>. 1058"</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1</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1-03/405</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решения Думы ЗАТО Северск "Об утверждении условий приватизации нежилого подвального помещения (пом.№п001), расположенного по адресу: Томская область, г. Северск, просп. Коммунистический, 55, </w:t>
            </w:r>
            <w:proofErr w:type="spellStart"/>
            <w:r w:rsidRPr="001F7D3F">
              <w:rPr>
                <w:sz w:val="20"/>
                <w:szCs w:val="20"/>
              </w:rPr>
              <w:t>пом</w:t>
            </w:r>
            <w:proofErr w:type="spellEnd"/>
            <w:r w:rsidRPr="001F7D3F">
              <w:rPr>
                <w:sz w:val="20"/>
                <w:szCs w:val="20"/>
              </w:rPr>
              <w:t>. у5"</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2</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1-03/406</w:t>
            </w:r>
          </w:p>
        </w:tc>
        <w:tc>
          <w:tcPr>
            <w:tcW w:w="1461" w:type="dxa"/>
            <w:vAlign w:val="center"/>
          </w:tcPr>
          <w:p w:rsidR="00C43714" w:rsidRPr="001F7D3F" w:rsidRDefault="00C43714" w:rsidP="00151D9D">
            <w:pPr>
              <w:jc w:val="center"/>
              <w:rPr>
                <w:sz w:val="20"/>
                <w:szCs w:val="20"/>
              </w:rPr>
            </w:pPr>
            <w:r w:rsidRPr="001F7D3F">
              <w:rPr>
                <w:sz w:val="20"/>
                <w:szCs w:val="20"/>
              </w:rPr>
              <w:t>08.12.2020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"Об утверждении Прогнозного плана (программы) приватизации муниципального имущества ЗАТО Северск на 2021 год"</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3</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1-03/407</w:t>
            </w:r>
          </w:p>
        </w:tc>
        <w:tc>
          <w:tcPr>
            <w:tcW w:w="1461" w:type="dxa"/>
            <w:vAlign w:val="center"/>
          </w:tcPr>
          <w:p w:rsidR="00C43714" w:rsidRPr="001F7D3F" w:rsidRDefault="00C43714" w:rsidP="00151D9D">
            <w:pPr>
              <w:jc w:val="center"/>
              <w:rPr>
                <w:sz w:val="20"/>
                <w:szCs w:val="20"/>
              </w:rPr>
            </w:pPr>
            <w:r w:rsidRPr="001F7D3F">
              <w:rPr>
                <w:sz w:val="20"/>
                <w:szCs w:val="20"/>
              </w:rPr>
              <w:t>09.12.2020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 внесении изменения в Решение Думы ЗАТО Северск от 28.08.2014 №55/6 "</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4</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1-03/408</w:t>
            </w:r>
          </w:p>
        </w:tc>
        <w:tc>
          <w:tcPr>
            <w:tcW w:w="1461" w:type="dxa"/>
            <w:vAlign w:val="center"/>
          </w:tcPr>
          <w:p w:rsidR="00C43714" w:rsidRPr="001F7D3F" w:rsidRDefault="00C43714" w:rsidP="00151D9D">
            <w:pPr>
              <w:jc w:val="center"/>
              <w:rPr>
                <w:sz w:val="20"/>
                <w:szCs w:val="20"/>
              </w:rPr>
            </w:pPr>
            <w:r w:rsidRPr="001F7D3F">
              <w:rPr>
                <w:sz w:val="20"/>
                <w:szCs w:val="20"/>
              </w:rPr>
              <w:t>09.12.2020</w:t>
            </w:r>
          </w:p>
        </w:tc>
        <w:tc>
          <w:tcPr>
            <w:tcW w:w="5981" w:type="dxa"/>
            <w:vAlign w:val="center"/>
          </w:tcPr>
          <w:p w:rsidR="00C43714" w:rsidRPr="001F7D3F" w:rsidRDefault="00C43714" w:rsidP="00151D9D">
            <w:pPr>
              <w:jc w:val="both"/>
              <w:rPr>
                <w:sz w:val="20"/>
                <w:szCs w:val="20"/>
              </w:rPr>
            </w:pPr>
            <w:r w:rsidRPr="001F7D3F">
              <w:rPr>
                <w:sz w:val="20"/>
                <w:szCs w:val="20"/>
              </w:rPr>
              <w:t xml:space="preserve">Заключение на проект </w:t>
            </w:r>
            <w:r>
              <w:rPr>
                <w:sz w:val="20"/>
                <w:szCs w:val="20"/>
              </w:rPr>
              <w:t>р</w:t>
            </w:r>
            <w:r w:rsidRPr="001F7D3F">
              <w:rPr>
                <w:sz w:val="20"/>
                <w:szCs w:val="20"/>
              </w:rPr>
              <w:t>ешения Думы ЗАТО Северск "Об утверждении Перечня должностей муниципальной службы органов местного самоуправления ЗАТО Северск, при назначении на которые и при замещении которых муниципальные служащие обязаны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5</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1-03/412</w:t>
            </w:r>
          </w:p>
        </w:tc>
        <w:tc>
          <w:tcPr>
            <w:tcW w:w="1461" w:type="dxa"/>
            <w:vAlign w:val="center"/>
          </w:tcPr>
          <w:p w:rsidR="00C43714" w:rsidRPr="001F7D3F" w:rsidRDefault="00C43714" w:rsidP="00151D9D">
            <w:pPr>
              <w:jc w:val="center"/>
              <w:rPr>
                <w:sz w:val="20"/>
                <w:szCs w:val="20"/>
              </w:rPr>
            </w:pPr>
            <w:r w:rsidRPr="001F7D3F">
              <w:rPr>
                <w:sz w:val="20"/>
                <w:szCs w:val="20"/>
              </w:rPr>
              <w:t>10.12.2020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Устав городского округа закрытого административно-территориального образования Северск Томской области"</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6</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1-03/423</w:t>
            </w:r>
          </w:p>
        </w:tc>
        <w:tc>
          <w:tcPr>
            <w:tcW w:w="1461" w:type="dxa"/>
            <w:vAlign w:val="center"/>
          </w:tcPr>
          <w:p w:rsidR="00C43714" w:rsidRPr="001F7D3F" w:rsidRDefault="00C43714" w:rsidP="00151D9D">
            <w:pPr>
              <w:jc w:val="center"/>
              <w:rPr>
                <w:sz w:val="20"/>
                <w:szCs w:val="20"/>
              </w:rPr>
            </w:pPr>
            <w:r w:rsidRPr="001F7D3F">
              <w:rPr>
                <w:sz w:val="20"/>
                <w:szCs w:val="20"/>
              </w:rPr>
              <w:t>21.12.2020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предоставлении муниципального имущества ЗАТО Северск в безвозмездное пользование Местной Общественной организации содружество родителей (усыновителей, опекунов, попечителей) детей-инвалидов г. Северска Томской области "РАДУГА"</w:t>
            </w:r>
          </w:p>
        </w:tc>
      </w:tr>
      <w:tr w:rsidR="00C43714" w:rsidRPr="001F7D3F" w:rsidTr="00151D9D">
        <w:tc>
          <w:tcPr>
            <w:tcW w:w="640" w:type="dxa"/>
            <w:vAlign w:val="center"/>
          </w:tcPr>
          <w:p w:rsidR="00C43714" w:rsidRPr="001F7D3F" w:rsidRDefault="00C43714" w:rsidP="00151D9D">
            <w:pPr>
              <w:jc w:val="center"/>
              <w:rPr>
                <w:bCs/>
                <w:sz w:val="20"/>
                <w:szCs w:val="20"/>
              </w:rPr>
            </w:pPr>
            <w:r w:rsidRPr="001F7D3F">
              <w:rPr>
                <w:bCs/>
                <w:sz w:val="20"/>
                <w:szCs w:val="20"/>
              </w:rPr>
              <w:t>7</w:t>
            </w:r>
            <w:r>
              <w:rPr>
                <w:bCs/>
                <w:sz w:val="20"/>
                <w:szCs w:val="20"/>
              </w:rPr>
              <w:t>7</w:t>
            </w:r>
          </w:p>
        </w:tc>
        <w:tc>
          <w:tcPr>
            <w:tcW w:w="1263" w:type="dxa"/>
            <w:vAlign w:val="center"/>
          </w:tcPr>
          <w:p w:rsidR="00C43714" w:rsidRPr="001F7D3F" w:rsidRDefault="00C43714" w:rsidP="00151D9D">
            <w:pPr>
              <w:jc w:val="center"/>
              <w:rPr>
                <w:color w:val="000000"/>
                <w:sz w:val="20"/>
                <w:szCs w:val="20"/>
              </w:rPr>
            </w:pPr>
            <w:r w:rsidRPr="001F7D3F">
              <w:rPr>
                <w:color w:val="000000"/>
                <w:sz w:val="20"/>
                <w:szCs w:val="20"/>
              </w:rPr>
              <w:t>1-03/429</w:t>
            </w:r>
          </w:p>
        </w:tc>
        <w:tc>
          <w:tcPr>
            <w:tcW w:w="1461" w:type="dxa"/>
            <w:vAlign w:val="center"/>
          </w:tcPr>
          <w:p w:rsidR="00C43714" w:rsidRPr="001F7D3F" w:rsidRDefault="00C43714" w:rsidP="00151D9D">
            <w:pPr>
              <w:jc w:val="center"/>
              <w:rPr>
                <w:sz w:val="20"/>
                <w:szCs w:val="20"/>
              </w:rPr>
            </w:pPr>
            <w:r w:rsidRPr="001F7D3F">
              <w:rPr>
                <w:sz w:val="20"/>
                <w:szCs w:val="20"/>
              </w:rPr>
              <w:t>26.12.2020</w:t>
            </w:r>
          </w:p>
        </w:tc>
        <w:tc>
          <w:tcPr>
            <w:tcW w:w="5981" w:type="dxa"/>
            <w:vAlign w:val="center"/>
          </w:tcPr>
          <w:p w:rsidR="00C43714" w:rsidRPr="001F7D3F" w:rsidRDefault="00C43714" w:rsidP="00151D9D">
            <w:pPr>
              <w:jc w:val="both"/>
              <w:rPr>
                <w:sz w:val="20"/>
                <w:szCs w:val="20"/>
              </w:rPr>
            </w:pPr>
            <w:r w:rsidRPr="001F7D3F">
              <w:rPr>
                <w:sz w:val="20"/>
                <w:szCs w:val="20"/>
              </w:rPr>
              <w:t>Заключение на проект решения Думы ЗАТО Северск "О внесении изменений в Решение Думы ЗАТО Северск от 25.09.2014 №56/5"</w:t>
            </w:r>
          </w:p>
        </w:tc>
      </w:tr>
    </w:tbl>
    <w:p w:rsidR="00C43714" w:rsidRDefault="00C43714"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E91FD8" w:rsidRDefault="00E91FD8" w:rsidP="00A95B62">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Default="00C92065" w:rsidP="00E077E4">
      <w:pPr>
        <w:tabs>
          <w:tab w:val="left" w:pos="5640"/>
        </w:tabs>
        <w:jc w:val="both"/>
        <w:rPr>
          <w:b/>
        </w:rPr>
      </w:pPr>
    </w:p>
    <w:p w:rsidR="00C92065" w:rsidRPr="00C92065" w:rsidRDefault="00C92065" w:rsidP="00C92065">
      <w:pPr>
        <w:tabs>
          <w:tab w:val="left" w:pos="5640"/>
        </w:tabs>
        <w:jc w:val="both"/>
      </w:pPr>
      <w:bookmarkStart w:id="7" w:name="_GoBack"/>
      <w:bookmarkEnd w:id="7"/>
      <w:r w:rsidRPr="00C92065">
        <w:t xml:space="preserve">Заместитель председателя </w:t>
      </w:r>
    </w:p>
    <w:p w:rsidR="00C92065" w:rsidRPr="00C92065" w:rsidRDefault="00C92065" w:rsidP="00C92065">
      <w:pPr>
        <w:tabs>
          <w:tab w:val="left" w:pos="5640"/>
        </w:tabs>
        <w:jc w:val="both"/>
      </w:pPr>
      <w:r w:rsidRPr="00C92065">
        <w:t xml:space="preserve">Счетной палаты ЗАТО Северск </w:t>
      </w:r>
    </w:p>
    <w:p w:rsidR="00C92065" w:rsidRPr="00C92065" w:rsidRDefault="00C92065" w:rsidP="00C92065">
      <w:pPr>
        <w:tabs>
          <w:tab w:val="left" w:pos="5640"/>
        </w:tabs>
        <w:jc w:val="both"/>
      </w:pPr>
    </w:p>
    <w:p w:rsidR="00C92065" w:rsidRPr="00C92065" w:rsidRDefault="00C92065" w:rsidP="00C92065">
      <w:pPr>
        <w:tabs>
          <w:tab w:val="left" w:pos="5640"/>
        </w:tabs>
      </w:pPr>
      <w:r w:rsidRPr="00C92065">
        <w:t xml:space="preserve">_______________ И.Ю.Лёвкина </w:t>
      </w:r>
    </w:p>
    <w:p w:rsidR="00C92065" w:rsidRPr="00C92065" w:rsidRDefault="00C92065" w:rsidP="00C92065">
      <w:pPr>
        <w:tabs>
          <w:tab w:val="left" w:pos="5640"/>
        </w:tabs>
        <w:jc w:val="both"/>
      </w:pPr>
      <w:r w:rsidRPr="00C92065">
        <w:t>29.04.2021</w:t>
      </w:r>
    </w:p>
    <w:p w:rsidR="00E91FD8" w:rsidRPr="00E91FD8" w:rsidRDefault="00C57241" w:rsidP="00E077E4">
      <w:pPr>
        <w:tabs>
          <w:tab w:val="left" w:pos="5640"/>
        </w:tabs>
        <w:jc w:val="both"/>
      </w:pPr>
      <w:r>
        <w:rPr>
          <w:b/>
        </w:rPr>
        <w:tab/>
      </w:r>
      <w:r>
        <w:rPr>
          <w:b/>
        </w:rPr>
        <w:tab/>
      </w:r>
      <w:r>
        <w:rPr>
          <w:b/>
        </w:rPr>
        <w:tab/>
      </w:r>
      <w:r>
        <w:rPr>
          <w:b/>
        </w:rPr>
        <w:tab/>
      </w:r>
      <w:r>
        <w:rPr>
          <w:b/>
        </w:rPr>
        <w:tab/>
      </w:r>
    </w:p>
    <w:sectPr w:rsidR="00E91FD8" w:rsidRPr="00E91FD8" w:rsidSect="00136A05">
      <w:footerReference w:type="default" r:id="rId14"/>
      <w:pgSz w:w="11906" w:h="16838"/>
      <w:pgMar w:top="1021" w:right="1134" w:bottom="1134"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A9" w:rsidRDefault="000E3DA9">
      <w:r>
        <w:separator/>
      </w:r>
    </w:p>
  </w:endnote>
  <w:endnote w:type="continuationSeparator" w:id="1">
    <w:p w:rsidR="000E3DA9" w:rsidRDefault="000E3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721621"/>
      <w:docPartObj>
        <w:docPartGallery w:val="Page Numbers (Bottom of Page)"/>
        <w:docPartUnique/>
      </w:docPartObj>
    </w:sdtPr>
    <w:sdtContent>
      <w:p w:rsidR="00D728A8" w:rsidRDefault="008605C0">
        <w:pPr>
          <w:pStyle w:val="aa"/>
          <w:jc w:val="right"/>
        </w:pPr>
        <w:r>
          <w:fldChar w:fldCharType="begin"/>
        </w:r>
        <w:r w:rsidR="00D728A8">
          <w:instrText>PAGE   \* MERGEFORMAT</w:instrText>
        </w:r>
        <w:r>
          <w:fldChar w:fldCharType="separate"/>
        </w:r>
        <w:r w:rsidR="002C3BE7">
          <w:rPr>
            <w:noProof/>
          </w:rPr>
          <w:t>35</w:t>
        </w:r>
        <w:r>
          <w:fldChar w:fldCharType="end"/>
        </w:r>
      </w:p>
    </w:sdtContent>
  </w:sdt>
  <w:p w:rsidR="00D728A8" w:rsidRDefault="00D728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A9" w:rsidRDefault="000E3DA9">
      <w:r>
        <w:separator/>
      </w:r>
    </w:p>
  </w:footnote>
  <w:footnote w:type="continuationSeparator" w:id="1">
    <w:p w:rsidR="000E3DA9" w:rsidRDefault="000E3DA9">
      <w:r>
        <w:continuationSeparator/>
      </w:r>
    </w:p>
  </w:footnote>
  <w:footnote w:id="2">
    <w:p w:rsidR="00D728A8" w:rsidRDefault="00D728A8">
      <w:pPr>
        <w:pStyle w:val="af1"/>
      </w:pPr>
      <w:r>
        <w:rPr>
          <w:rStyle w:val="af3"/>
        </w:rPr>
        <w:footnoteRef/>
      </w:r>
      <w:r>
        <w:t xml:space="preserve"> Строка 9/строка 8</w:t>
      </w:r>
    </w:p>
  </w:footnote>
  <w:footnote w:id="3">
    <w:p w:rsidR="00D728A8" w:rsidRPr="00E747CE" w:rsidRDefault="00D728A8" w:rsidP="001342B0">
      <w:pPr>
        <w:pStyle w:val="a5"/>
        <w:autoSpaceDE w:val="0"/>
        <w:autoSpaceDN w:val="0"/>
        <w:adjustRightInd w:val="0"/>
        <w:ind w:left="0"/>
        <w:jc w:val="both"/>
        <w:rPr>
          <w:sz w:val="16"/>
        </w:rPr>
      </w:pPr>
      <w:r>
        <w:rPr>
          <w:rStyle w:val="af3"/>
        </w:rPr>
        <w:footnoteRef/>
      </w:r>
      <w:r w:rsidRPr="00E747CE">
        <w:rPr>
          <w:sz w:val="18"/>
        </w:rPr>
        <w:t>Поряд</w:t>
      </w:r>
      <w:r>
        <w:rPr>
          <w:sz w:val="18"/>
        </w:rPr>
        <w:t>ок</w:t>
      </w:r>
      <w:r w:rsidRPr="00E747CE">
        <w:rPr>
          <w:sz w:val="18"/>
        </w:rPr>
        <w:t xml:space="preserve"> отнесения имущества автономного или бюджетного учреждения к категории особо ценного движимого имущества, утверждённого постановлением Правительства РФ от 26.07.2010 № 538</w:t>
      </w:r>
      <w:r>
        <w:rPr>
          <w:sz w:val="18"/>
        </w:rPr>
        <w:t>.</w:t>
      </w:r>
    </w:p>
  </w:footnote>
  <w:footnote w:id="4">
    <w:p w:rsidR="00D728A8" w:rsidRDefault="00D728A8" w:rsidP="00674BA6">
      <w:pPr>
        <w:autoSpaceDE w:val="0"/>
        <w:autoSpaceDN w:val="0"/>
        <w:adjustRightInd w:val="0"/>
      </w:pPr>
      <w:r>
        <w:rPr>
          <w:rStyle w:val="af3"/>
        </w:rPr>
        <w:footnoteRef/>
      </w:r>
      <w:r w:rsidRPr="006E498C">
        <w:rPr>
          <w:sz w:val="18"/>
        </w:rPr>
        <w:t>С момента реорганизации 24.12.2019 функции и полномочия Учредителя в отношении подведомственных учреждений культуры осуществляет Управление культ</w:t>
      </w:r>
      <w:r>
        <w:rPr>
          <w:sz w:val="18"/>
        </w:rPr>
        <w:t xml:space="preserve">уры Администрации ЗАТО Северск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02178"/>
    <w:multiLevelType w:val="hybridMultilevel"/>
    <w:tmpl w:val="4D9838F0"/>
    <w:lvl w:ilvl="0" w:tplc="B8D419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895425"/>
    <w:multiLevelType w:val="hybridMultilevel"/>
    <w:tmpl w:val="56B26910"/>
    <w:lvl w:ilvl="0" w:tplc="43AA4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2FE6CD0"/>
    <w:multiLevelType w:val="hybridMultilevel"/>
    <w:tmpl w:val="5B3EE08A"/>
    <w:lvl w:ilvl="0" w:tplc="04190001">
      <w:start w:val="1"/>
      <w:numFmt w:val="bullet"/>
      <w:lvlText w:val=""/>
      <w:lvlJc w:val="left"/>
      <w:pPr>
        <w:ind w:left="784" w:hanging="360"/>
      </w:pPr>
      <w:rPr>
        <w:rFonts w:ascii="Symbol" w:hAnsi="Symbol" w:hint="default"/>
      </w:rPr>
    </w:lvl>
    <w:lvl w:ilvl="1" w:tplc="04190003">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3">
    <w:nsid w:val="3836347A"/>
    <w:multiLevelType w:val="hybridMultilevel"/>
    <w:tmpl w:val="55C01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3174C"/>
    <w:multiLevelType w:val="hybridMultilevel"/>
    <w:tmpl w:val="DA1C1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E76131"/>
    <w:multiLevelType w:val="hybridMultilevel"/>
    <w:tmpl w:val="A8185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D4EDA"/>
    <w:multiLevelType w:val="hybridMultilevel"/>
    <w:tmpl w:val="EC1463AC"/>
    <w:lvl w:ilvl="0" w:tplc="36C46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AE16AF4"/>
    <w:multiLevelType w:val="hybridMultilevel"/>
    <w:tmpl w:val="B608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6E2EA8"/>
    <w:multiLevelType w:val="multilevel"/>
    <w:tmpl w:val="BF4A2890"/>
    <w:styleLink w:val="WWNum1"/>
    <w:lvl w:ilvl="0">
      <w:start w:val="1"/>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nsid w:val="5FA34A2A"/>
    <w:multiLevelType w:val="hybridMultilevel"/>
    <w:tmpl w:val="75DA9ED8"/>
    <w:lvl w:ilvl="0" w:tplc="C22EFB88">
      <w:start w:val="1"/>
      <w:numFmt w:val="decimal"/>
      <w:lvlText w:val="%1."/>
      <w:lvlJc w:val="left"/>
      <w:pPr>
        <w:ind w:left="1069" w:hanging="360"/>
      </w:pPr>
      <w:rPr>
        <w:rFonts w:ascii="Times New Roman" w:hAnsi="Times New Roman" w:cs="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2A3B46"/>
    <w:multiLevelType w:val="hybridMultilevel"/>
    <w:tmpl w:val="AA8EACCC"/>
    <w:lvl w:ilvl="0" w:tplc="0419000D">
      <w:start w:val="1"/>
      <w:numFmt w:val="bullet"/>
      <w:lvlText w:val=""/>
      <w:lvlJc w:val="left"/>
      <w:pPr>
        <w:ind w:left="1364" w:hanging="360"/>
      </w:pPr>
      <w:rPr>
        <w:rFonts w:ascii="Wingdings" w:hAnsi="Wingdings"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69E70BB2"/>
    <w:multiLevelType w:val="hybridMultilevel"/>
    <w:tmpl w:val="CEEE0C5C"/>
    <w:lvl w:ilvl="0" w:tplc="88DA765E">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567428"/>
    <w:multiLevelType w:val="hybridMultilevel"/>
    <w:tmpl w:val="EFE84602"/>
    <w:lvl w:ilvl="0" w:tplc="A3403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136F71"/>
    <w:multiLevelType w:val="hybridMultilevel"/>
    <w:tmpl w:val="81062094"/>
    <w:lvl w:ilvl="0" w:tplc="1030772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1"/>
  </w:num>
  <w:num w:numId="5">
    <w:abstractNumId w:val="5"/>
  </w:num>
  <w:num w:numId="6">
    <w:abstractNumId w:val="9"/>
  </w:num>
  <w:num w:numId="7">
    <w:abstractNumId w:val="7"/>
  </w:num>
  <w:num w:numId="8">
    <w:abstractNumId w:val="13"/>
  </w:num>
  <w:num w:numId="9">
    <w:abstractNumId w:val="2"/>
  </w:num>
  <w:num w:numId="10">
    <w:abstractNumId w:val="3"/>
  </w:num>
  <w:num w:numId="11">
    <w:abstractNumId w:val="1"/>
  </w:num>
  <w:num w:numId="12">
    <w:abstractNumId w:val="4"/>
  </w:num>
  <w:num w:numId="13">
    <w:abstractNumId w:val="12"/>
  </w:num>
  <w:num w:numId="14">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1B7A25"/>
    <w:rsid w:val="00004C11"/>
    <w:rsid w:val="00004E39"/>
    <w:rsid w:val="000062A6"/>
    <w:rsid w:val="00007F51"/>
    <w:rsid w:val="000117B7"/>
    <w:rsid w:val="00012648"/>
    <w:rsid w:val="00022610"/>
    <w:rsid w:val="00022D83"/>
    <w:rsid w:val="0002696E"/>
    <w:rsid w:val="00041F12"/>
    <w:rsid w:val="00042B8D"/>
    <w:rsid w:val="00054662"/>
    <w:rsid w:val="000561BE"/>
    <w:rsid w:val="000566E2"/>
    <w:rsid w:val="0005791F"/>
    <w:rsid w:val="0006442E"/>
    <w:rsid w:val="00064B2B"/>
    <w:rsid w:val="00064C22"/>
    <w:rsid w:val="00067822"/>
    <w:rsid w:val="000721B2"/>
    <w:rsid w:val="000842FB"/>
    <w:rsid w:val="000A28DC"/>
    <w:rsid w:val="000B0295"/>
    <w:rsid w:val="000B1323"/>
    <w:rsid w:val="000B2D7E"/>
    <w:rsid w:val="000C21BD"/>
    <w:rsid w:val="000C351A"/>
    <w:rsid w:val="000C3638"/>
    <w:rsid w:val="000C4161"/>
    <w:rsid w:val="000C4CFF"/>
    <w:rsid w:val="000D00CB"/>
    <w:rsid w:val="000D5CED"/>
    <w:rsid w:val="000E3DA9"/>
    <w:rsid w:val="000F2608"/>
    <w:rsid w:val="000F2684"/>
    <w:rsid w:val="000F3844"/>
    <w:rsid w:val="000F3B77"/>
    <w:rsid w:val="000F48DA"/>
    <w:rsid w:val="001018BB"/>
    <w:rsid w:val="0010229A"/>
    <w:rsid w:val="001040E1"/>
    <w:rsid w:val="001128FA"/>
    <w:rsid w:val="00112E2C"/>
    <w:rsid w:val="00132083"/>
    <w:rsid w:val="001342B0"/>
    <w:rsid w:val="00135AE7"/>
    <w:rsid w:val="00136A05"/>
    <w:rsid w:val="00143DB2"/>
    <w:rsid w:val="001448B7"/>
    <w:rsid w:val="00146165"/>
    <w:rsid w:val="001476AD"/>
    <w:rsid w:val="00153BF1"/>
    <w:rsid w:val="00161100"/>
    <w:rsid w:val="0016202D"/>
    <w:rsid w:val="00165114"/>
    <w:rsid w:val="00166E14"/>
    <w:rsid w:val="00166F68"/>
    <w:rsid w:val="0017566C"/>
    <w:rsid w:val="001760EB"/>
    <w:rsid w:val="00176607"/>
    <w:rsid w:val="00180F28"/>
    <w:rsid w:val="001835B4"/>
    <w:rsid w:val="0018479E"/>
    <w:rsid w:val="001A0D4C"/>
    <w:rsid w:val="001A295D"/>
    <w:rsid w:val="001A7571"/>
    <w:rsid w:val="001B18A9"/>
    <w:rsid w:val="001B3C44"/>
    <w:rsid w:val="001B3EED"/>
    <w:rsid w:val="001B7A25"/>
    <w:rsid w:val="001C15DC"/>
    <w:rsid w:val="001C432C"/>
    <w:rsid w:val="001D45B0"/>
    <w:rsid w:val="001D5526"/>
    <w:rsid w:val="001D7030"/>
    <w:rsid w:val="001E134A"/>
    <w:rsid w:val="001E224F"/>
    <w:rsid w:val="001F319D"/>
    <w:rsid w:val="001F3D2A"/>
    <w:rsid w:val="001F6A5F"/>
    <w:rsid w:val="00201951"/>
    <w:rsid w:val="00212A3F"/>
    <w:rsid w:val="00215FB8"/>
    <w:rsid w:val="00222528"/>
    <w:rsid w:val="00232533"/>
    <w:rsid w:val="002356D4"/>
    <w:rsid w:val="0024265B"/>
    <w:rsid w:val="00243B85"/>
    <w:rsid w:val="002513F3"/>
    <w:rsid w:val="00253390"/>
    <w:rsid w:val="0025392C"/>
    <w:rsid w:val="00256139"/>
    <w:rsid w:val="00260A73"/>
    <w:rsid w:val="00260D74"/>
    <w:rsid w:val="00267326"/>
    <w:rsid w:val="00270FBD"/>
    <w:rsid w:val="00275BD4"/>
    <w:rsid w:val="0027796D"/>
    <w:rsid w:val="00285507"/>
    <w:rsid w:val="00286ADA"/>
    <w:rsid w:val="0029309B"/>
    <w:rsid w:val="00296AB5"/>
    <w:rsid w:val="00296C30"/>
    <w:rsid w:val="002A6C92"/>
    <w:rsid w:val="002B737B"/>
    <w:rsid w:val="002C08B9"/>
    <w:rsid w:val="002C1BEF"/>
    <w:rsid w:val="002C3084"/>
    <w:rsid w:val="002C3BE7"/>
    <w:rsid w:val="002C4E54"/>
    <w:rsid w:val="002C539B"/>
    <w:rsid w:val="002D3304"/>
    <w:rsid w:val="002E4E26"/>
    <w:rsid w:val="002F37F2"/>
    <w:rsid w:val="003031E9"/>
    <w:rsid w:val="0031023F"/>
    <w:rsid w:val="003112A9"/>
    <w:rsid w:val="00323B94"/>
    <w:rsid w:val="0032406F"/>
    <w:rsid w:val="00325BA9"/>
    <w:rsid w:val="003305C4"/>
    <w:rsid w:val="00333F6E"/>
    <w:rsid w:val="00343126"/>
    <w:rsid w:val="00362E57"/>
    <w:rsid w:val="0036308A"/>
    <w:rsid w:val="003641E5"/>
    <w:rsid w:val="00364E50"/>
    <w:rsid w:val="0037466D"/>
    <w:rsid w:val="003833EE"/>
    <w:rsid w:val="003914F5"/>
    <w:rsid w:val="003A2066"/>
    <w:rsid w:val="003A2474"/>
    <w:rsid w:val="003A28C4"/>
    <w:rsid w:val="003A4C15"/>
    <w:rsid w:val="003B6BB6"/>
    <w:rsid w:val="003C2096"/>
    <w:rsid w:val="003C7547"/>
    <w:rsid w:val="003C7CE3"/>
    <w:rsid w:val="003E45CD"/>
    <w:rsid w:val="003E7044"/>
    <w:rsid w:val="003F14C1"/>
    <w:rsid w:val="003F4191"/>
    <w:rsid w:val="003F6C03"/>
    <w:rsid w:val="00414C20"/>
    <w:rsid w:val="00424A64"/>
    <w:rsid w:val="00425BCF"/>
    <w:rsid w:val="00454EE8"/>
    <w:rsid w:val="00456479"/>
    <w:rsid w:val="00467B70"/>
    <w:rsid w:val="004805E1"/>
    <w:rsid w:val="004C73DD"/>
    <w:rsid w:val="004D2154"/>
    <w:rsid w:val="004D25A2"/>
    <w:rsid w:val="004D4FF4"/>
    <w:rsid w:val="004D53E8"/>
    <w:rsid w:val="004D7C4F"/>
    <w:rsid w:val="004E1233"/>
    <w:rsid w:val="004E1F70"/>
    <w:rsid w:val="004E2130"/>
    <w:rsid w:val="004E4447"/>
    <w:rsid w:val="004E65E5"/>
    <w:rsid w:val="004F1848"/>
    <w:rsid w:val="004F6D06"/>
    <w:rsid w:val="004F7665"/>
    <w:rsid w:val="005019D1"/>
    <w:rsid w:val="0050348F"/>
    <w:rsid w:val="005056C1"/>
    <w:rsid w:val="00513605"/>
    <w:rsid w:val="00517B03"/>
    <w:rsid w:val="00520A73"/>
    <w:rsid w:val="00523E7C"/>
    <w:rsid w:val="0052623B"/>
    <w:rsid w:val="00531E87"/>
    <w:rsid w:val="00533ABB"/>
    <w:rsid w:val="005354EA"/>
    <w:rsid w:val="00536903"/>
    <w:rsid w:val="00540300"/>
    <w:rsid w:val="00541FD8"/>
    <w:rsid w:val="00543455"/>
    <w:rsid w:val="00545816"/>
    <w:rsid w:val="00552925"/>
    <w:rsid w:val="00555926"/>
    <w:rsid w:val="0055704C"/>
    <w:rsid w:val="005573D8"/>
    <w:rsid w:val="005656BC"/>
    <w:rsid w:val="0056683D"/>
    <w:rsid w:val="00570276"/>
    <w:rsid w:val="00573A06"/>
    <w:rsid w:val="005740D8"/>
    <w:rsid w:val="005766F2"/>
    <w:rsid w:val="0058010E"/>
    <w:rsid w:val="005823AE"/>
    <w:rsid w:val="0059750C"/>
    <w:rsid w:val="005A0A83"/>
    <w:rsid w:val="005A29C4"/>
    <w:rsid w:val="005A3988"/>
    <w:rsid w:val="005A50D5"/>
    <w:rsid w:val="005A6D7C"/>
    <w:rsid w:val="005A7D2F"/>
    <w:rsid w:val="005B209E"/>
    <w:rsid w:val="005B7EA7"/>
    <w:rsid w:val="005C0E7C"/>
    <w:rsid w:val="005C2494"/>
    <w:rsid w:val="005C6C12"/>
    <w:rsid w:val="005E1067"/>
    <w:rsid w:val="005E6E18"/>
    <w:rsid w:val="005F0D2A"/>
    <w:rsid w:val="005F622A"/>
    <w:rsid w:val="006042D5"/>
    <w:rsid w:val="006118E9"/>
    <w:rsid w:val="00614AFE"/>
    <w:rsid w:val="00614CB5"/>
    <w:rsid w:val="0061656B"/>
    <w:rsid w:val="00622CD0"/>
    <w:rsid w:val="00625E6F"/>
    <w:rsid w:val="00631C97"/>
    <w:rsid w:val="00634BE1"/>
    <w:rsid w:val="00643731"/>
    <w:rsid w:val="0064493F"/>
    <w:rsid w:val="00663DB2"/>
    <w:rsid w:val="00672053"/>
    <w:rsid w:val="00672FEF"/>
    <w:rsid w:val="00674BA6"/>
    <w:rsid w:val="00675166"/>
    <w:rsid w:val="0068467D"/>
    <w:rsid w:val="0069183D"/>
    <w:rsid w:val="006B1CD5"/>
    <w:rsid w:val="006B5DD5"/>
    <w:rsid w:val="006C544B"/>
    <w:rsid w:val="006C73D6"/>
    <w:rsid w:val="006D145E"/>
    <w:rsid w:val="006D6BF0"/>
    <w:rsid w:val="006E49B7"/>
    <w:rsid w:val="006E623F"/>
    <w:rsid w:val="006E7623"/>
    <w:rsid w:val="00705494"/>
    <w:rsid w:val="00706BFC"/>
    <w:rsid w:val="00742959"/>
    <w:rsid w:val="00742CD2"/>
    <w:rsid w:val="0074302B"/>
    <w:rsid w:val="00743373"/>
    <w:rsid w:val="00751CF3"/>
    <w:rsid w:val="0075489D"/>
    <w:rsid w:val="0075701E"/>
    <w:rsid w:val="00764400"/>
    <w:rsid w:val="007720F2"/>
    <w:rsid w:val="00774CDC"/>
    <w:rsid w:val="00775FAE"/>
    <w:rsid w:val="00777C9C"/>
    <w:rsid w:val="0078062D"/>
    <w:rsid w:val="00783AC4"/>
    <w:rsid w:val="00787213"/>
    <w:rsid w:val="0079448F"/>
    <w:rsid w:val="007948A7"/>
    <w:rsid w:val="0079704B"/>
    <w:rsid w:val="007A5671"/>
    <w:rsid w:val="007A56B7"/>
    <w:rsid w:val="007B1C8E"/>
    <w:rsid w:val="007C2045"/>
    <w:rsid w:val="007C5A9E"/>
    <w:rsid w:val="007C5ABB"/>
    <w:rsid w:val="007D7978"/>
    <w:rsid w:val="007E3B22"/>
    <w:rsid w:val="007E4E97"/>
    <w:rsid w:val="007E7748"/>
    <w:rsid w:val="007F156E"/>
    <w:rsid w:val="007F3887"/>
    <w:rsid w:val="00805618"/>
    <w:rsid w:val="00807429"/>
    <w:rsid w:val="008077AF"/>
    <w:rsid w:val="00820349"/>
    <w:rsid w:val="008241C9"/>
    <w:rsid w:val="008302AF"/>
    <w:rsid w:val="00833308"/>
    <w:rsid w:val="00834AA1"/>
    <w:rsid w:val="00840455"/>
    <w:rsid w:val="008405F8"/>
    <w:rsid w:val="00842164"/>
    <w:rsid w:val="00842C87"/>
    <w:rsid w:val="008532E0"/>
    <w:rsid w:val="008535EE"/>
    <w:rsid w:val="008605C0"/>
    <w:rsid w:val="00864776"/>
    <w:rsid w:val="008846BD"/>
    <w:rsid w:val="008877E2"/>
    <w:rsid w:val="00892156"/>
    <w:rsid w:val="008A3682"/>
    <w:rsid w:val="008A474A"/>
    <w:rsid w:val="008A738A"/>
    <w:rsid w:val="008B2DBA"/>
    <w:rsid w:val="008B6C13"/>
    <w:rsid w:val="008B7FC0"/>
    <w:rsid w:val="008C5016"/>
    <w:rsid w:val="008C5B24"/>
    <w:rsid w:val="008D0A29"/>
    <w:rsid w:val="008D1C11"/>
    <w:rsid w:val="008D4C1F"/>
    <w:rsid w:val="008D58D6"/>
    <w:rsid w:val="008D7333"/>
    <w:rsid w:val="008E2053"/>
    <w:rsid w:val="008E7B09"/>
    <w:rsid w:val="008F5D55"/>
    <w:rsid w:val="00903A4D"/>
    <w:rsid w:val="00910622"/>
    <w:rsid w:val="009319F1"/>
    <w:rsid w:val="009570C0"/>
    <w:rsid w:val="00977BF8"/>
    <w:rsid w:val="00982A50"/>
    <w:rsid w:val="0098563A"/>
    <w:rsid w:val="009877B4"/>
    <w:rsid w:val="009913C5"/>
    <w:rsid w:val="009A1CA4"/>
    <w:rsid w:val="009A40F6"/>
    <w:rsid w:val="009D15A5"/>
    <w:rsid w:val="009E45BB"/>
    <w:rsid w:val="009E62B3"/>
    <w:rsid w:val="009E63FB"/>
    <w:rsid w:val="009F0C9A"/>
    <w:rsid w:val="009F26A7"/>
    <w:rsid w:val="009F5778"/>
    <w:rsid w:val="00A01F9F"/>
    <w:rsid w:val="00A033C9"/>
    <w:rsid w:val="00A04243"/>
    <w:rsid w:val="00A0489D"/>
    <w:rsid w:val="00A06DA1"/>
    <w:rsid w:val="00A06EFE"/>
    <w:rsid w:val="00A070F4"/>
    <w:rsid w:val="00A16890"/>
    <w:rsid w:val="00A17BCF"/>
    <w:rsid w:val="00A33943"/>
    <w:rsid w:val="00A33EFB"/>
    <w:rsid w:val="00A41464"/>
    <w:rsid w:val="00A42A30"/>
    <w:rsid w:val="00A451BF"/>
    <w:rsid w:val="00A522AD"/>
    <w:rsid w:val="00A53E2B"/>
    <w:rsid w:val="00A54496"/>
    <w:rsid w:val="00A57202"/>
    <w:rsid w:val="00A64DE4"/>
    <w:rsid w:val="00A75322"/>
    <w:rsid w:val="00A808F5"/>
    <w:rsid w:val="00A95B62"/>
    <w:rsid w:val="00A96C8C"/>
    <w:rsid w:val="00AA51B3"/>
    <w:rsid w:val="00AA5810"/>
    <w:rsid w:val="00AB468A"/>
    <w:rsid w:val="00AB6B2E"/>
    <w:rsid w:val="00AC0ABF"/>
    <w:rsid w:val="00AC16B3"/>
    <w:rsid w:val="00AC503D"/>
    <w:rsid w:val="00AD790F"/>
    <w:rsid w:val="00AE0B9F"/>
    <w:rsid w:val="00AE5920"/>
    <w:rsid w:val="00AE7DA7"/>
    <w:rsid w:val="00AF0533"/>
    <w:rsid w:val="00AF28F2"/>
    <w:rsid w:val="00B02FBF"/>
    <w:rsid w:val="00B05155"/>
    <w:rsid w:val="00B143AA"/>
    <w:rsid w:val="00B14A97"/>
    <w:rsid w:val="00B17BD7"/>
    <w:rsid w:val="00B2074E"/>
    <w:rsid w:val="00B32393"/>
    <w:rsid w:val="00B4244C"/>
    <w:rsid w:val="00B4628B"/>
    <w:rsid w:val="00B47E87"/>
    <w:rsid w:val="00B506EB"/>
    <w:rsid w:val="00B51B60"/>
    <w:rsid w:val="00B54D5B"/>
    <w:rsid w:val="00B55AF1"/>
    <w:rsid w:val="00B64756"/>
    <w:rsid w:val="00B67A50"/>
    <w:rsid w:val="00B737AD"/>
    <w:rsid w:val="00B7409E"/>
    <w:rsid w:val="00B8040E"/>
    <w:rsid w:val="00B9076A"/>
    <w:rsid w:val="00B90DE2"/>
    <w:rsid w:val="00B96743"/>
    <w:rsid w:val="00BA047A"/>
    <w:rsid w:val="00BA36D1"/>
    <w:rsid w:val="00BC5224"/>
    <w:rsid w:val="00BC53ED"/>
    <w:rsid w:val="00BD01BC"/>
    <w:rsid w:val="00BD40F8"/>
    <w:rsid w:val="00BD41A7"/>
    <w:rsid w:val="00BD4206"/>
    <w:rsid w:val="00BD57DC"/>
    <w:rsid w:val="00BD6BCD"/>
    <w:rsid w:val="00BE2C38"/>
    <w:rsid w:val="00BE338F"/>
    <w:rsid w:val="00BF63FD"/>
    <w:rsid w:val="00C06466"/>
    <w:rsid w:val="00C06C12"/>
    <w:rsid w:val="00C12367"/>
    <w:rsid w:val="00C12F2A"/>
    <w:rsid w:val="00C16C45"/>
    <w:rsid w:val="00C22A07"/>
    <w:rsid w:val="00C24DE9"/>
    <w:rsid w:val="00C30F7A"/>
    <w:rsid w:val="00C32557"/>
    <w:rsid w:val="00C37C8E"/>
    <w:rsid w:val="00C4088D"/>
    <w:rsid w:val="00C409FC"/>
    <w:rsid w:val="00C40F0A"/>
    <w:rsid w:val="00C41328"/>
    <w:rsid w:val="00C42F23"/>
    <w:rsid w:val="00C43714"/>
    <w:rsid w:val="00C56A39"/>
    <w:rsid w:val="00C57241"/>
    <w:rsid w:val="00C65A4F"/>
    <w:rsid w:val="00C70D24"/>
    <w:rsid w:val="00C71F6A"/>
    <w:rsid w:val="00C7430B"/>
    <w:rsid w:val="00C7699C"/>
    <w:rsid w:val="00C81FE2"/>
    <w:rsid w:val="00C841FD"/>
    <w:rsid w:val="00C87BE8"/>
    <w:rsid w:val="00C92065"/>
    <w:rsid w:val="00C948B7"/>
    <w:rsid w:val="00CA143A"/>
    <w:rsid w:val="00CA395C"/>
    <w:rsid w:val="00CB5661"/>
    <w:rsid w:val="00CB7E5F"/>
    <w:rsid w:val="00CC21E7"/>
    <w:rsid w:val="00CD1542"/>
    <w:rsid w:val="00CD184B"/>
    <w:rsid w:val="00CD2FD7"/>
    <w:rsid w:val="00CD3B2B"/>
    <w:rsid w:val="00CD53B4"/>
    <w:rsid w:val="00CE0036"/>
    <w:rsid w:val="00CE2EDD"/>
    <w:rsid w:val="00CF6A55"/>
    <w:rsid w:val="00CF7D3F"/>
    <w:rsid w:val="00D00B53"/>
    <w:rsid w:val="00D1777B"/>
    <w:rsid w:val="00D2586F"/>
    <w:rsid w:val="00D32096"/>
    <w:rsid w:val="00D332B6"/>
    <w:rsid w:val="00D3747F"/>
    <w:rsid w:val="00D41D26"/>
    <w:rsid w:val="00D4646B"/>
    <w:rsid w:val="00D50071"/>
    <w:rsid w:val="00D6091E"/>
    <w:rsid w:val="00D60EE0"/>
    <w:rsid w:val="00D728A8"/>
    <w:rsid w:val="00D77A16"/>
    <w:rsid w:val="00D77B9A"/>
    <w:rsid w:val="00D86F83"/>
    <w:rsid w:val="00D96A7A"/>
    <w:rsid w:val="00D96B03"/>
    <w:rsid w:val="00DA1C1A"/>
    <w:rsid w:val="00DA46BA"/>
    <w:rsid w:val="00DA74AA"/>
    <w:rsid w:val="00DB0526"/>
    <w:rsid w:val="00DB4373"/>
    <w:rsid w:val="00DB4578"/>
    <w:rsid w:val="00DB781E"/>
    <w:rsid w:val="00DC1894"/>
    <w:rsid w:val="00DC7B9C"/>
    <w:rsid w:val="00DD2F5F"/>
    <w:rsid w:val="00DD57EE"/>
    <w:rsid w:val="00DF7AC4"/>
    <w:rsid w:val="00E05079"/>
    <w:rsid w:val="00E077E4"/>
    <w:rsid w:val="00E2623B"/>
    <w:rsid w:val="00E2769A"/>
    <w:rsid w:val="00E27D89"/>
    <w:rsid w:val="00E35D3A"/>
    <w:rsid w:val="00E3605E"/>
    <w:rsid w:val="00E47566"/>
    <w:rsid w:val="00E47A4C"/>
    <w:rsid w:val="00E66A0D"/>
    <w:rsid w:val="00E77B0D"/>
    <w:rsid w:val="00E77C80"/>
    <w:rsid w:val="00E80AD1"/>
    <w:rsid w:val="00E91FD8"/>
    <w:rsid w:val="00E938E1"/>
    <w:rsid w:val="00E962D6"/>
    <w:rsid w:val="00E96436"/>
    <w:rsid w:val="00EB0001"/>
    <w:rsid w:val="00EB16CC"/>
    <w:rsid w:val="00EB5D16"/>
    <w:rsid w:val="00EB7135"/>
    <w:rsid w:val="00EC2285"/>
    <w:rsid w:val="00EC26CF"/>
    <w:rsid w:val="00EC4B76"/>
    <w:rsid w:val="00EC60E5"/>
    <w:rsid w:val="00ED078F"/>
    <w:rsid w:val="00ED27AC"/>
    <w:rsid w:val="00ED5C91"/>
    <w:rsid w:val="00EE2200"/>
    <w:rsid w:val="00EE3158"/>
    <w:rsid w:val="00EF0EE3"/>
    <w:rsid w:val="00F0531C"/>
    <w:rsid w:val="00F07602"/>
    <w:rsid w:val="00F10DEE"/>
    <w:rsid w:val="00F157F6"/>
    <w:rsid w:val="00F3036E"/>
    <w:rsid w:val="00F33DB4"/>
    <w:rsid w:val="00F35FAD"/>
    <w:rsid w:val="00F411FD"/>
    <w:rsid w:val="00F56644"/>
    <w:rsid w:val="00F56D0A"/>
    <w:rsid w:val="00F80846"/>
    <w:rsid w:val="00F80A97"/>
    <w:rsid w:val="00F906E4"/>
    <w:rsid w:val="00F93A11"/>
    <w:rsid w:val="00F9514A"/>
    <w:rsid w:val="00F96CA7"/>
    <w:rsid w:val="00FA0493"/>
    <w:rsid w:val="00FB1805"/>
    <w:rsid w:val="00FB5269"/>
    <w:rsid w:val="00FB6DC5"/>
    <w:rsid w:val="00FD50AB"/>
    <w:rsid w:val="00FD75C9"/>
    <w:rsid w:val="00FE38E8"/>
    <w:rsid w:val="00FE68BE"/>
    <w:rsid w:val="00FF046A"/>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B6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B62"/>
    <w:pPr>
      <w:keepNext/>
      <w:spacing w:before="120"/>
      <w:jc w:val="center"/>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B62"/>
    <w:rPr>
      <w:rFonts w:ascii="Arial" w:eastAsia="Calibri" w:hAnsi="Arial" w:cs="Arial"/>
      <w:b/>
      <w:bCs/>
      <w:kern w:val="32"/>
      <w:sz w:val="32"/>
      <w:szCs w:val="32"/>
      <w:lang w:eastAsia="ru-RU"/>
    </w:rPr>
  </w:style>
  <w:style w:type="character" w:customStyle="1" w:styleId="a3">
    <w:name w:val="Обычный (веб) Знак"/>
    <w:aliases w:val="Знак Знак"/>
    <w:link w:val="a4"/>
    <w:uiPriority w:val="99"/>
    <w:locked/>
    <w:rsid w:val="00A95B62"/>
  </w:style>
  <w:style w:type="paragraph" w:styleId="a4">
    <w:name w:val="Normal (Web)"/>
    <w:aliases w:val="Знак"/>
    <w:basedOn w:val="a"/>
    <w:link w:val="a3"/>
    <w:uiPriority w:val="99"/>
    <w:unhideWhenUsed/>
    <w:qFormat/>
    <w:rsid w:val="00A95B6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Знак Знак1"/>
    <w:basedOn w:val="a"/>
    <w:rsid w:val="00A95B62"/>
    <w:rPr>
      <w:rFonts w:ascii="Verdana" w:hAnsi="Verdana" w:cs="Verdana"/>
      <w:sz w:val="20"/>
      <w:szCs w:val="20"/>
      <w:lang w:val="en-US" w:eastAsia="en-US"/>
    </w:rPr>
  </w:style>
  <w:style w:type="paragraph" w:styleId="a5">
    <w:name w:val="List Paragraph"/>
    <w:basedOn w:val="a"/>
    <w:uiPriority w:val="34"/>
    <w:qFormat/>
    <w:rsid w:val="00A95B62"/>
    <w:pPr>
      <w:ind w:left="720"/>
      <w:contextualSpacing/>
    </w:pPr>
  </w:style>
  <w:style w:type="paragraph" w:styleId="a6">
    <w:name w:val="Body Text"/>
    <w:basedOn w:val="a"/>
    <w:link w:val="a7"/>
    <w:uiPriority w:val="99"/>
    <w:rsid w:val="00A95B62"/>
    <w:pPr>
      <w:jc w:val="center"/>
    </w:pPr>
    <w:rPr>
      <w:sz w:val="44"/>
      <w:szCs w:val="44"/>
    </w:rPr>
  </w:style>
  <w:style w:type="character" w:customStyle="1" w:styleId="a7">
    <w:name w:val="Основной текст Знак"/>
    <w:basedOn w:val="a0"/>
    <w:link w:val="a6"/>
    <w:uiPriority w:val="99"/>
    <w:rsid w:val="00A95B62"/>
    <w:rPr>
      <w:rFonts w:ascii="Times New Roman" w:eastAsia="Times New Roman" w:hAnsi="Times New Roman" w:cs="Times New Roman"/>
      <w:sz w:val="44"/>
      <w:szCs w:val="44"/>
      <w:lang w:eastAsia="ru-RU"/>
    </w:rPr>
  </w:style>
  <w:style w:type="paragraph" w:customStyle="1" w:styleId="s1">
    <w:name w:val="s_1"/>
    <w:basedOn w:val="a"/>
    <w:rsid w:val="00A95B62"/>
    <w:pPr>
      <w:spacing w:before="100" w:beforeAutospacing="1" w:after="100" w:afterAutospacing="1"/>
    </w:pPr>
  </w:style>
  <w:style w:type="character" w:customStyle="1" w:styleId="apple-converted-space">
    <w:name w:val="apple-converted-space"/>
    <w:rsid w:val="00A95B62"/>
  </w:style>
  <w:style w:type="paragraph" w:styleId="a8">
    <w:name w:val="header"/>
    <w:basedOn w:val="a"/>
    <w:link w:val="a9"/>
    <w:uiPriority w:val="99"/>
    <w:unhideWhenUsed/>
    <w:rsid w:val="00A95B62"/>
    <w:pPr>
      <w:tabs>
        <w:tab w:val="center" w:pos="4677"/>
        <w:tab w:val="right" w:pos="9355"/>
      </w:tabs>
    </w:pPr>
  </w:style>
  <w:style w:type="character" w:customStyle="1" w:styleId="a9">
    <w:name w:val="Верхний колонтитул Знак"/>
    <w:basedOn w:val="a0"/>
    <w:link w:val="a8"/>
    <w:uiPriority w:val="99"/>
    <w:rsid w:val="00A95B6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95B62"/>
    <w:pPr>
      <w:tabs>
        <w:tab w:val="center" w:pos="4677"/>
        <w:tab w:val="right" w:pos="9355"/>
      </w:tabs>
    </w:pPr>
  </w:style>
  <w:style w:type="character" w:customStyle="1" w:styleId="ab">
    <w:name w:val="Нижний колонтитул Знак"/>
    <w:basedOn w:val="a0"/>
    <w:link w:val="aa"/>
    <w:uiPriority w:val="99"/>
    <w:rsid w:val="00A95B62"/>
    <w:rPr>
      <w:rFonts w:ascii="Times New Roman" w:eastAsia="Times New Roman" w:hAnsi="Times New Roman" w:cs="Times New Roman"/>
      <w:sz w:val="24"/>
      <w:szCs w:val="24"/>
      <w:lang w:eastAsia="ru-RU"/>
    </w:rPr>
  </w:style>
  <w:style w:type="table" w:styleId="ac">
    <w:name w:val="Table Grid"/>
    <w:basedOn w:val="a1"/>
    <w:uiPriority w:val="39"/>
    <w:rsid w:val="00A95B6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A95B62"/>
    <w:rPr>
      <w:rFonts w:ascii="Segoe UI" w:hAnsi="Segoe UI" w:cs="Segoe UI"/>
      <w:sz w:val="18"/>
      <w:szCs w:val="18"/>
    </w:rPr>
  </w:style>
  <w:style w:type="character" w:customStyle="1" w:styleId="ae">
    <w:name w:val="Текст выноски Знак"/>
    <w:basedOn w:val="a0"/>
    <w:link w:val="ad"/>
    <w:uiPriority w:val="99"/>
    <w:semiHidden/>
    <w:rsid w:val="00A95B62"/>
    <w:rPr>
      <w:rFonts w:ascii="Segoe UI" w:eastAsia="Times New Roman" w:hAnsi="Segoe UI" w:cs="Segoe UI"/>
      <w:sz w:val="18"/>
      <w:szCs w:val="18"/>
      <w:lang w:eastAsia="ru-RU"/>
    </w:rPr>
  </w:style>
  <w:style w:type="paragraph" w:customStyle="1" w:styleId="ConsPlusNormal">
    <w:name w:val="ConsPlusNormal"/>
    <w:link w:val="ConsPlusNormal0"/>
    <w:rsid w:val="00A95B62"/>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link w:val="20"/>
    <w:rsid w:val="00A95B62"/>
    <w:rPr>
      <w:rFonts w:ascii="Times New Roman" w:eastAsia="Times New Roman" w:hAnsi="Times New Roman"/>
      <w:shd w:val="clear" w:color="auto" w:fill="FFFFFF"/>
    </w:rPr>
  </w:style>
  <w:style w:type="paragraph" w:customStyle="1" w:styleId="20">
    <w:name w:val="Основной текст (2)"/>
    <w:basedOn w:val="a"/>
    <w:link w:val="2"/>
    <w:rsid w:val="00A95B62"/>
    <w:pPr>
      <w:widowControl w:val="0"/>
      <w:shd w:val="clear" w:color="auto" w:fill="FFFFFF"/>
      <w:spacing w:line="281" w:lineRule="exact"/>
    </w:pPr>
    <w:rPr>
      <w:rFonts w:cstheme="minorBidi"/>
      <w:sz w:val="22"/>
      <w:szCs w:val="22"/>
      <w:lang w:eastAsia="en-US"/>
    </w:rPr>
  </w:style>
  <w:style w:type="paragraph" w:customStyle="1" w:styleId="Standard">
    <w:name w:val="Standard"/>
    <w:rsid w:val="00A95B62"/>
    <w:pPr>
      <w:suppressAutoHyphens/>
      <w:autoSpaceDN w:val="0"/>
      <w:spacing w:after="200" w:line="276" w:lineRule="auto"/>
    </w:pPr>
    <w:rPr>
      <w:rFonts w:ascii="Calibri" w:eastAsia="Times New Roman" w:hAnsi="Calibri" w:cs="Times New Roman"/>
      <w:kern w:val="3"/>
      <w:lang w:eastAsia="ru-RU"/>
    </w:rPr>
  </w:style>
  <w:style w:type="paragraph" w:customStyle="1" w:styleId="style4">
    <w:name w:val="style4"/>
    <w:basedOn w:val="a"/>
    <w:rsid w:val="00A95B62"/>
    <w:pPr>
      <w:spacing w:before="100" w:beforeAutospacing="1" w:after="100" w:afterAutospacing="1"/>
    </w:pPr>
  </w:style>
  <w:style w:type="character" w:styleId="af">
    <w:name w:val="Emphasis"/>
    <w:qFormat/>
    <w:rsid w:val="00A95B62"/>
    <w:rPr>
      <w:i/>
      <w:iCs/>
    </w:rPr>
  </w:style>
  <w:style w:type="paragraph" w:styleId="af0">
    <w:name w:val="No Spacing"/>
    <w:uiPriority w:val="1"/>
    <w:qFormat/>
    <w:rsid w:val="00A95B62"/>
    <w:pPr>
      <w:spacing w:after="0" w:line="240" w:lineRule="auto"/>
    </w:pPr>
    <w:rPr>
      <w:rFonts w:ascii="Calibri" w:eastAsia="Times New Roman" w:hAnsi="Calibri" w:cs="Times New Roman"/>
      <w:lang w:eastAsia="ru-RU"/>
    </w:rPr>
  </w:style>
  <w:style w:type="paragraph" w:styleId="af1">
    <w:name w:val="footnote text"/>
    <w:basedOn w:val="a"/>
    <w:link w:val="af2"/>
    <w:uiPriority w:val="99"/>
    <w:unhideWhenUsed/>
    <w:rsid w:val="00A95B62"/>
    <w:rPr>
      <w:sz w:val="20"/>
      <w:szCs w:val="20"/>
    </w:rPr>
  </w:style>
  <w:style w:type="character" w:customStyle="1" w:styleId="af2">
    <w:name w:val="Текст сноски Знак"/>
    <w:basedOn w:val="a0"/>
    <w:link w:val="af1"/>
    <w:uiPriority w:val="99"/>
    <w:rsid w:val="00A95B62"/>
    <w:rPr>
      <w:rFonts w:ascii="Times New Roman" w:eastAsia="Times New Roman" w:hAnsi="Times New Roman" w:cs="Times New Roman"/>
      <w:sz w:val="20"/>
      <w:szCs w:val="20"/>
      <w:lang w:eastAsia="ru-RU"/>
    </w:rPr>
  </w:style>
  <w:style w:type="character" w:styleId="af3">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uiPriority w:val="99"/>
    <w:unhideWhenUsed/>
    <w:qFormat/>
    <w:rsid w:val="00A95B62"/>
    <w:rPr>
      <w:vertAlign w:val="superscript"/>
    </w:rPr>
  </w:style>
  <w:style w:type="paragraph" w:customStyle="1" w:styleId="21">
    <w:name w:val="Основной текст 21"/>
    <w:basedOn w:val="a"/>
    <w:uiPriority w:val="99"/>
    <w:qFormat/>
    <w:rsid w:val="00A95B62"/>
    <w:pPr>
      <w:widowControl w:val="0"/>
      <w:ind w:right="-1" w:firstLine="709"/>
      <w:jc w:val="both"/>
    </w:pPr>
    <w:rPr>
      <w:sz w:val="28"/>
      <w:szCs w:val="20"/>
    </w:rPr>
  </w:style>
  <w:style w:type="paragraph" w:styleId="af4">
    <w:name w:val="Body Text Indent"/>
    <w:aliases w:val="Надин стиль,Основной текст 1,Нумерованный список !!"/>
    <w:basedOn w:val="a"/>
    <w:link w:val="af5"/>
    <w:rsid w:val="00A95B62"/>
    <w:pPr>
      <w:spacing w:after="120"/>
      <w:ind w:left="283"/>
    </w:pPr>
    <w:rPr>
      <w:lang/>
    </w:rPr>
  </w:style>
  <w:style w:type="character" w:customStyle="1" w:styleId="af5">
    <w:name w:val="Основной текст с отступом Знак"/>
    <w:aliases w:val="Надин стиль Знак,Основной текст 1 Знак,Нумерованный список !! Знак"/>
    <w:basedOn w:val="a0"/>
    <w:link w:val="af4"/>
    <w:rsid w:val="00A95B62"/>
    <w:rPr>
      <w:rFonts w:ascii="Times New Roman" w:eastAsia="Times New Roman" w:hAnsi="Times New Roman" w:cs="Times New Roman"/>
      <w:sz w:val="24"/>
      <w:szCs w:val="24"/>
      <w:lang w:eastAsia="ru-RU"/>
    </w:rPr>
  </w:style>
  <w:style w:type="character" w:customStyle="1" w:styleId="110">
    <w:name w:val="Заголовок 1 Знак1"/>
    <w:uiPriority w:val="9"/>
    <w:rsid w:val="00A95B62"/>
    <w:rPr>
      <w:rFonts w:ascii="Calibri Light" w:eastAsia="Times New Roman" w:hAnsi="Calibri Light" w:cs="Times New Roman"/>
      <w:b/>
      <w:bCs/>
      <w:kern w:val="32"/>
      <w:sz w:val="32"/>
      <w:szCs w:val="32"/>
    </w:rPr>
  </w:style>
  <w:style w:type="character" w:customStyle="1" w:styleId="111">
    <w:name w:val="Основной текст + 11"/>
    <w:aliases w:val="5 pt,Полужирный3,Полужирный4"/>
    <w:rsid w:val="00A95B62"/>
    <w:rPr>
      <w:rFonts w:ascii="Times New Roman" w:hAnsi="Times New Roman" w:cs="Times New Roman" w:hint="default"/>
      <w:b/>
      <w:bCs/>
      <w:strike w:val="0"/>
      <w:dstrike w:val="0"/>
      <w:sz w:val="23"/>
      <w:szCs w:val="23"/>
      <w:u w:val="none"/>
      <w:effect w:val="none"/>
    </w:rPr>
  </w:style>
  <w:style w:type="paragraph" w:styleId="3">
    <w:name w:val="Body Text Indent 3"/>
    <w:basedOn w:val="a"/>
    <w:link w:val="30"/>
    <w:semiHidden/>
    <w:rsid w:val="00A95B62"/>
    <w:pPr>
      <w:spacing w:after="120"/>
      <w:ind w:left="283"/>
    </w:pPr>
    <w:rPr>
      <w:sz w:val="16"/>
      <w:szCs w:val="16"/>
      <w:lang/>
    </w:rPr>
  </w:style>
  <w:style w:type="character" w:customStyle="1" w:styleId="30">
    <w:name w:val="Основной текст с отступом 3 Знак"/>
    <w:basedOn w:val="a0"/>
    <w:link w:val="3"/>
    <w:semiHidden/>
    <w:rsid w:val="00A95B62"/>
    <w:rPr>
      <w:rFonts w:ascii="Times New Roman" w:eastAsia="Times New Roman" w:hAnsi="Times New Roman" w:cs="Times New Roman"/>
      <w:sz w:val="16"/>
      <w:szCs w:val="16"/>
      <w:lang w:eastAsia="ru-RU"/>
    </w:rPr>
  </w:style>
  <w:style w:type="character" w:customStyle="1" w:styleId="FontStyle25">
    <w:name w:val="Font Style25"/>
    <w:uiPriority w:val="99"/>
    <w:rsid w:val="00A95B62"/>
    <w:rPr>
      <w:rFonts w:ascii="Times New Roman" w:hAnsi="Times New Roman" w:cs="Times New Roman"/>
      <w:color w:val="000000"/>
      <w:sz w:val="22"/>
      <w:szCs w:val="22"/>
    </w:rPr>
  </w:style>
  <w:style w:type="paragraph" w:styleId="22">
    <w:name w:val="Body Text Indent 2"/>
    <w:basedOn w:val="a"/>
    <w:link w:val="23"/>
    <w:semiHidden/>
    <w:rsid w:val="00A95B62"/>
    <w:pPr>
      <w:spacing w:after="120" w:line="480" w:lineRule="auto"/>
      <w:ind w:left="283"/>
    </w:pPr>
    <w:rPr>
      <w:lang/>
    </w:rPr>
  </w:style>
  <w:style w:type="character" w:customStyle="1" w:styleId="23">
    <w:name w:val="Основной текст с отступом 2 Знак"/>
    <w:basedOn w:val="a0"/>
    <w:link w:val="22"/>
    <w:semiHidden/>
    <w:rsid w:val="00A95B62"/>
    <w:rPr>
      <w:rFonts w:ascii="Times New Roman" w:eastAsia="Times New Roman" w:hAnsi="Times New Roman" w:cs="Times New Roman"/>
      <w:sz w:val="24"/>
      <w:szCs w:val="24"/>
      <w:lang w:eastAsia="ru-RU"/>
    </w:rPr>
  </w:style>
  <w:style w:type="character" w:customStyle="1" w:styleId="12">
    <w:name w:val="Стиль1 Знак"/>
    <w:link w:val="13"/>
    <w:locked/>
    <w:rsid w:val="00A95B62"/>
  </w:style>
  <w:style w:type="paragraph" w:customStyle="1" w:styleId="13">
    <w:name w:val="Стиль1"/>
    <w:basedOn w:val="af1"/>
    <w:link w:val="12"/>
    <w:qFormat/>
    <w:rsid w:val="00A95B62"/>
    <w:pPr>
      <w:widowControl w:val="0"/>
      <w:autoSpaceDE w:val="0"/>
      <w:autoSpaceDN w:val="0"/>
      <w:adjustRightInd w:val="0"/>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A95B62"/>
    <w:rPr>
      <w:rFonts w:ascii="Times New Roman" w:eastAsia="Times New Roman" w:hAnsi="Times New Roman" w:cs="Times New Roman"/>
      <w:b/>
      <w:bCs/>
      <w:sz w:val="24"/>
      <w:szCs w:val="24"/>
      <w:lang w:eastAsia="ru-RU"/>
    </w:rPr>
  </w:style>
  <w:style w:type="character" w:styleId="af6">
    <w:name w:val="Strong"/>
    <w:uiPriority w:val="22"/>
    <w:qFormat/>
    <w:rsid w:val="00A95B62"/>
    <w:rPr>
      <w:b/>
      <w:bCs/>
    </w:rPr>
  </w:style>
  <w:style w:type="numbering" w:customStyle="1" w:styleId="WWNum1">
    <w:name w:val="WWNum1"/>
    <w:basedOn w:val="a2"/>
    <w:rsid w:val="00A95B62"/>
    <w:pPr>
      <w:numPr>
        <w:numId w:val="1"/>
      </w:numPr>
    </w:pPr>
  </w:style>
  <w:style w:type="character" w:styleId="af7">
    <w:name w:val="Hyperlink"/>
    <w:uiPriority w:val="99"/>
    <w:semiHidden/>
    <w:unhideWhenUsed/>
    <w:rsid w:val="00A95B62"/>
    <w:rPr>
      <w:color w:val="0000FF"/>
      <w:u w:val="single"/>
    </w:rPr>
  </w:style>
  <w:style w:type="character" w:customStyle="1" w:styleId="blk">
    <w:name w:val="blk"/>
    <w:basedOn w:val="a0"/>
    <w:rsid w:val="00777C9C"/>
  </w:style>
  <w:style w:type="table" w:customStyle="1" w:styleId="14">
    <w:name w:val="Сетка таблицы1"/>
    <w:basedOn w:val="a1"/>
    <w:next w:val="ac"/>
    <w:uiPriority w:val="39"/>
    <w:rsid w:val="00C572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100544">
      <w:bodyDiv w:val="1"/>
      <w:marLeft w:val="0"/>
      <w:marRight w:val="0"/>
      <w:marTop w:val="0"/>
      <w:marBottom w:val="0"/>
      <w:divBdr>
        <w:top w:val="none" w:sz="0" w:space="0" w:color="auto"/>
        <w:left w:val="none" w:sz="0" w:space="0" w:color="auto"/>
        <w:bottom w:val="none" w:sz="0" w:space="0" w:color="auto"/>
        <w:right w:val="none" w:sz="0" w:space="0" w:color="auto"/>
      </w:divBdr>
    </w:div>
    <w:div w:id="191579609">
      <w:bodyDiv w:val="1"/>
      <w:marLeft w:val="0"/>
      <w:marRight w:val="0"/>
      <w:marTop w:val="0"/>
      <w:marBottom w:val="0"/>
      <w:divBdr>
        <w:top w:val="none" w:sz="0" w:space="0" w:color="auto"/>
        <w:left w:val="none" w:sz="0" w:space="0" w:color="auto"/>
        <w:bottom w:val="none" w:sz="0" w:space="0" w:color="auto"/>
        <w:right w:val="none" w:sz="0" w:space="0" w:color="auto"/>
      </w:divBdr>
    </w:div>
    <w:div w:id="200822666">
      <w:bodyDiv w:val="1"/>
      <w:marLeft w:val="0"/>
      <w:marRight w:val="0"/>
      <w:marTop w:val="0"/>
      <w:marBottom w:val="0"/>
      <w:divBdr>
        <w:top w:val="none" w:sz="0" w:space="0" w:color="auto"/>
        <w:left w:val="none" w:sz="0" w:space="0" w:color="auto"/>
        <w:bottom w:val="none" w:sz="0" w:space="0" w:color="auto"/>
        <w:right w:val="none" w:sz="0" w:space="0" w:color="auto"/>
      </w:divBdr>
    </w:div>
    <w:div w:id="251545595">
      <w:bodyDiv w:val="1"/>
      <w:marLeft w:val="0"/>
      <w:marRight w:val="0"/>
      <w:marTop w:val="0"/>
      <w:marBottom w:val="0"/>
      <w:divBdr>
        <w:top w:val="none" w:sz="0" w:space="0" w:color="auto"/>
        <w:left w:val="none" w:sz="0" w:space="0" w:color="auto"/>
        <w:bottom w:val="none" w:sz="0" w:space="0" w:color="auto"/>
        <w:right w:val="none" w:sz="0" w:space="0" w:color="auto"/>
      </w:divBdr>
    </w:div>
    <w:div w:id="319426851">
      <w:bodyDiv w:val="1"/>
      <w:marLeft w:val="0"/>
      <w:marRight w:val="0"/>
      <w:marTop w:val="0"/>
      <w:marBottom w:val="0"/>
      <w:divBdr>
        <w:top w:val="none" w:sz="0" w:space="0" w:color="auto"/>
        <w:left w:val="none" w:sz="0" w:space="0" w:color="auto"/>
        <w:bottom w:val="none" w:sz="0" w:space="0" w:color="auto"/>
        <w:right w:val="none" w:sz="0" w:space="0" w:color="auto"/>
      </w:divBdr>
    </w:div>
    <w:div w:id="425813542">
      <w:bodyDiv w:val="1"/>
      <w:marLeft w:val="0"/>
      <w:marRight w:val="0"/>
      <w:marTop w:val="0"/>
      <w:marBottom w:val="0"/>
      <w:divBdr>
        <w:top w:val="none" w:sz="0" w:space="0" w:color="auto"/>
        <w:left w:val="none" w:sz="0" w:space="0" w:color="auto"/>
        <w:bottom w:val="none" w:sz="0" w:space="0" w:color="auto"/>
        <w:right w:val="none" w:sz="0" w:space="0" w:color="auto"/>
      </w:divBdr>
    </w:div>
    <w:div w:id="461118225">
      <w:bodyDiv w:val="1"/>
      <w:marLeft w:val="0"/>
      <w:marRight w:val="0"/>
      <w:marTop w:val="0"/>
      <w:marBottom w:val="0"/>
      <w:divBdr>
        <w:top w:val="none" w:sz="0" w:space="0" w:color="auto"/>
        <w:left w:val="none" w:sz="0" w:space="0" w:color="auto"/>
        <w:bottom w:val="none" w:sz="0" w:space="0" w:color="auto"/>
        <w:right w:val="none" w:sz="0" w:space="0" w:color="auto"/>
      </w:divBdr>
    </w:div>
    <w:div w:id="543105167">
      <w:bodyDiv w:val="1"/>
      <w:marLeft w:val="0"/>
      <w:marRight w:val="0"/>
      <w:marTop w:val="0"/>
      <w:marBottom w:val="0"/>
      <w:divBdr>
        <w:top w:val="none" w:sz="0" w:space="0" w:color="auto"/>
        <w:left w:val="none" w:sz="0" w:space="0" w:color="auto"/>
        <w:bottom w:val="none" w:sz="0" w:space="0" w:color="auto"/>
        <w:right w:val="none" w:sz="0" w:space="0" w:color="auto"/>
      </w:divBdr>
    </w:div>
    <w:div w:id="568879125">
      <w:bodyDiv w:val="1"/>
      <w:marLeft w:val="0"/>
      <w:marRight w:val="0"/>
      <w:marTop w:val="0"/>
      <w:marBottom w:val="0"/>
      <w:divBdr>
        <w:top w:val="none" w:sz="0" w:space="0" w:color="auto"/>
        <w:left w:val="none" w:sz="0" w:space="0" w:color="auto"/>
        <w:bottom w:val="none" w:sz="0" w:space="0" w:color="auto"/>
        <w:right w:val="none" w:sz="0" w:space="0" w:color="auto"/>
      </w:divBdr>
    </w:div>
    <w:div w:id="577519178">
      <w:bodyDiv w:val="1"/>
      <w:marLeft w:val="0"/>
      <w:marRight w:val="0"/>
      <w:marTop w:val="0"/>
      <w:marBottom w:val="0"/>
      <w:divBdr>
        <w:top w:val="none" w:sz="0" w:space="0" w:color="auto"/>
        <w:left w:val="none" w:sz="0" w:space="0" w:color="auto"/>
        <w:bottom w:val="none" w:sz="0" w:space="0" w:color="auto"/>
        <w:right w:val="none" w:sz="0" w:space="0" w:color="auto"/>
      </w:divBdr>
    </w:div>
    <w:div w:id="615797529">
      <w:bodyDiv w:val="1"/>
      <w:marLeft w:val="0"/>
      <w:marRight w:val="0"/>
      <w:marTop w:val="0"/>
      <w:marBottom w:val="0"/>
      <w:divBdr>
        <w:top w:val="none" w:sz="0" w:space="0" w:color="auto"/>
        <w:left w:val="none" w:sz="0" w:space="0" w:color="auto"/>
        <w:bottom w:val="none" w:sz="0" w:space="0" w:color="auto"/>
        <w:right w:val="none" w:sz="0" w:space="0" w:color="auto"/>
      </w:divBdr>
    </w:div>
    <w:div w:id="657736405">
      <w:bodyDiv w:val="1"/>
      <w:marLeft w:val="0"/>
      <w:marRight w:val="0"/>
      <w:marTop w:val="0"/>
      <w:marBottom w:val="0"/>
      <w:divBdr>
        <w:top w:val="none" w:sz="0" w:space="0" w:color="auto"/>
        <w:left w:val="none" w:sz="0" w:space="0" w:color="auto"/>
        <w:bottom w:val="none" w:sz="0" w:space="0" w:color="auto"/>
        <w:right w:val="none" w:sz="0" w:space="0" w:color="auto"/>
      </w:divBdr>
    </w:div>
    <w:div w:id="724526875">
      <w:bodyDiv w:val="1"/>
      <w:marLeft w:val="0"/>
      <w:marRight w:val="0"/>
      <w:marTop w:val="0"/>
      <w:marBottom w:val="0"/>
      <w:divBdr>
        <w:top w:val="none" w:sz="0" w:space="0" w:color="auto"/>
        <w:left w:val="none" w:sz="0" w:space="0" w:color="auto"/>
        <w:bottom w:val="none" w:sz="0" w:space="0" w:color="auto"/>
        <w:right w:val="none" w:sz="0" w:space="0" w:color="auto"/>
      </w:divBdr>
    </w:div>
    <w:div w:id="879786117">
      <w:bodyDiv w:val="1"/>
      <w:marLeft w:val="0"/>
      <w:marRight w:val="0"/>
      <w:marTop w:val="0"/>
      <w:marBottom w:val="0"/>
      <w:divBdr>
        <w:top w:val="none" w:sz="0" w:space="0" w:color="auto"/>
        <w:left w:val="none" w:sz="0" w:space="0" w:color="auto"/>
        <w:bottom w:val="none" w:sz="0" w:space="0" w:color="auto"/>
        <w:right w:val="none" w:sz="0" w:space="0" w:color="auto"/>
      </w:divBdr>
    </w:div>
    <w:div w:id="982806882">
      <w:bodyDiv w:val="1"/>
      <w:marLeft w:val="0"/>
      <w:marRight w:val="0"/>
      <w:marTop w:val="0"/>
      <w:marBottom w:val="0"/>
      <w:divBdr>
        <w:top w:val="none" w:sz="0" w:space="0" w:color="auto"/>
        <w:left w:val="none" w:sz="0" w:space="0" w:color="auto"/>
        <w:bottom w:val="none" w:sz="0" w:space="0" w:color="auto"/>
        <w:right w:val="none" w:sz="0" w:space="0" w:color="auto"/>
      </w:divBdr>
    </w:div>
    <w:div w:id="1108966222">
      <w:bodyDiv w:val="1"/>
      <w:marLeft w:val="0"/>
      <w:marRight w:val="0"/>
      <w:marTop w:val="0"/>
      <w:marBottom w:val="0"/>
      <w:divBdr>
        <w:top w:val="none" w:sz="0" w:space="0" w:color="auto"/>
        <w:left w:val="none" w:sz="0" w:space="0" w:color="auto"/>
        <w:bottom w:val="none" w:sz="0" w:space="0" w:color="auto"/>
        <w:right w:val="none" w:sz="0" w:space="0" w:color="auto"/>
      </w:divBdr>
    </w:div>
    <w:div w:id="1115559233">
      <w:bodyDiv w:val="1"/>
      <w:marLeft w:val="0"/>
      <w:marRight w:val="0"/>
      <w:marTop w:val="0"/>
      <w:marBottom w:val="0"/>
      <w:divBdr>
        <w:top w:val="none" w:sz="0" w:space="0" w:color="auto"/>
        <w:left w:val="none" w:sz="0" w:space="0" w:color="auto"/>
        <w:bottom w:val="none" w:sz="0" w:space="0" w:color="auto"/>
        <w:right w:val="none" w:sz="0" w:space="0" w:color="auto"/>
      </w:divBdr>
    </w:div>
    <w:div w:id="1224440380">
      <w:bodyDiv w:val="1"/>
      <w:marLeft w:val="0"/>
      <w:marRight w:val="0"/>
      <w:marTop w:val="0"/>
      <w:marBottom w:val="0"/>
      <w:divBdr>
        <w:top w:val="none" w:sz="0" w:space="0" w:color="auto"/>
        <w:left w:val="none" w:sz="0" w:space="0" w:color="auto"/>
        <w:bottom w:val="none" w:sz="0" w:space="0" w:color="auto"/>
        <w:right w:val="none" w:sz="0" w:space="0" w:color="auto"/>
      </w:divBdr>
    </w:div>
    <w:div w:id="1254508355">
      <w:bodyDiv w:val="1"/>
      <w:marLeft w:val="0"/>
      <w:marRight w:val="0"/>
      <w:marTop w:val="0"/>
      <w:marBottom w:val="0"/>
      <w:divBdr>
        <w:top w:val="none" w:sz="0" w:space="0" w:color="auto"/>
        <w:left w:val="none" w:sz="0" w:space="0" w:color="auto"/>
        <w:bottom w:val="none" w:sz="0" w:space="0" w:color="auto"/>
        <w:right w:val="none" w:sz="0" w:space="0" w:color="auto"/>
      </w:divBdr>
    </w:div>
    <w:div w:id="1285230516">
      <w:bodyDiv w:val="1"/>
      <w:marLeft w:val="0"/>
      <w:marRight w:val="0"/>
      <w:marTop w:val="0"/>
      <w:marBottom w:val="0"/>
      <w:divBdr>
        <w:top w:val="none" w:sz="0" w:space="0" w:color="auto"/>
        <w:left w:val="none" w:sz="0" w:space="0" w:color="auto"/>
        <w:bottom w:val="none" w:sz="0" w:space="0" w:color="auto"/>
        <w:right w:val="none" w:sz="0" w:space="0" w:color="auto"/>
      </w:divBdr>
    </w:div>
    <w:div w:id="1362055276">
      <w:bodyDiv w:val="1"/>
      <w:marLeft w:val="0"/>
      <w:marRight w:val="0"/>
      <w:marTop w:val="0"/>
      <w:marBottom w:val="0"/>
      <w:divBdr>
        <w:top w:val="none" w:sz="0" w:space="0" w:color="auto"/>
        <w:left w:val="none" w:sz="0" w:space="0" w:color="auto"/>
        <w:bottom w:val="none" w:sz="0" w:space="0" w:color="auto"/>
        <w:right w:val="none" w:sz="0" w:space="0" w:color="auto"/>
      </w:divBdr>
    </w:div>
    <w:div w:id="1380860542">
      <w:bodyDiv w:val="1"/>
      <w:marLeft w:val="0"/>
      <w:marRight w:val="0"/>
      <w:marTop w:val="0"/>
      <w:marBottom w:val="0"/>
      <w:divBdr>
        <w:top w:val="none" w:sz="0" w:space="0" w:color="auto"/>
        <w:left w:val="none" w:sz="0" w:space="0" w:color="auto"/>
        <w:bottom w:val="none" w:sz="0" w:space="0" w:color="auto"/>
        <w:right w:val="none" w:sz="0" w:space="0" w:color="auto"/>
      </w:divBdr>
    </w:div>
    <w:div w:id="1496265064">
      <w:bodyDiv w:val="1"/>
      <w:marLeft w:val="0"/>
      <w:marRight w:val="0"/>
      <w:marTop w:val="0"/>
      <w:marBottom w:val="0"/>
      <w:divBdr>
        <w:top w:val="none" w:sz="0" w:space="0" w:color="auto"/>
        <w:left w:val="none" w:sz="0" w:space="0" w:color="auto"/>
        <w:bottom w:val="none" w:sz="0" w:space="0" w:color="auto"/>
        <w:right w:val="none" w:sz="0" w:space="0" w:color="auto"/>
      </w:divBdr>
    </w:div>
    <w:div w:id="1542864884">
      <w:bodyDiv w:val="1"/>
      <w:marLeft w:val="0"/>
      <w:marRight w:val="0"/>
      <w:marTop w:val="0"/>
      <w:marBottom w:val="0"/>
      <w:divBdr>
        <w:top w:val="none" w:sz="0" w:space="0" w:color="auto"/>
        <w:left w:val="none" w:sz="0" w:space="0" w:color="auto"/>
        <w:bottom w:val="none" w:sz="0" w:space="0" w:color="auto"/>
        <w:right w:val="none" w:sz="0" w:space="0" w:color="auto"/>
      </w:divBdr>
    </w:div>
    <w:div w:id="1590116955">
      <w:bodyDiv w:val="1"/>
      <w:marLeft w:val="0"/>
      <w:marRight w:val="0"/>
      <w:marTop w:val="0"/>
      <w:marBottom w:val="0"/>
      <w:divBdr>
        <w:top w:val="none" w:sz="0" w:space="0" w:color="auto"/>
        <w:left w:val="none" w:sz="0" w:space="0" w:color="auto"/>
        <w:bottom w:val="none" w:sz="0" w:space="0" w:color="auto"/>
        <w:right w:val="none" w:sz="0" w:space="0" w:color="auto"/>
      </w:divBdr>
    </w:div>
    <w:div w:id="1632855502">
      <w:bodyDiv w:val="1"/>
      <w:marLeft w:val="0"/>
      <w:marRight w:val="0"/>
      <w:marTop w:val="0"/>
      <w:marBottom w:val="0"/>
      <w:divBdr>
        <w:top w:val="none" w:sz="0" w:space="0" w:color="auto"/>
        <w:left w:val="none" w:sz="0" w:space="0" w:color="auto"/>
        <w:bottom w:val="none" w:sz="0" w:space="0" w:color="auto"/>
        <w:right w:val="none" w:sz="0" w:space="0" w:color="auto"/>
      </w:divBdr>
    </w:div>
    <w:div w:id="1648588413">
      <w:bodyDiv w:val="1"/>
      <w:marLeft w:val="0"/>
      <w:marRight w:val="0"/>
      <w:marTop w:val="0"/>
      <w:marBottom w:val="0"/>
      <w:divBdr>
        <w:top w:val="none" w:sz="0" w:space="0" w:color="auto"/>
        <w:left w:val="none" w:sz="0" w:space="0" w:color="auto"/>
        <w:bottom w:val="none" w:sz="0" w:space="0" w:color="auto"/>
        <w:right w:val="none" w:sz="0" w:space="0" w:color="auto"/>
      </w:divBdr>
    </w:div>
    <w:div w:id="1650864237">
      <w:bodyDiv w:val="1"/>
      <w:marLeft w:val="0"/>
      <w:marRight w:val="0"/>
      <w:marTop w:val="0"/>
      <w:marBottom w:val="0"/>
      <w:divBdr>
        <w:top w:val="none" w:sz="0" w:space="0" w:color="auto"/>
        <w:left w:val="none" w:sz="0" w:space="0" w:color="auto"/>
        <w:bottom w:val="none" w:sz="0" w:space="0" w:color="auto"/>
        <w:right w:val="none" w:sz="0" w:space="0" w:color="auto"/>
      </w:divBdr>
    </w:div>
    <w:div w:id="1731149661">
      <w:bodyDiv w:val="1"/>
      <w:marLeft w:val="0"/>
      <w:marRight w:val="0"/>
      <w:marTop w:val="0"/>
      <w:marBottom w:val="0"/>
      <w:divBdr>
        <w:top w:val="none" w:sz="0" w:space="0" w:color="auto"/>
        <w:left w:val="none" w:sz="0" w:space="0" w:color="auto"/>
        <w:bottom w:val="none" w:sz="0" w:space="0" w:color="auto"/>
        <w:right w:val="none" w:sz="0" w:space="0" w:color="auto"/>
      </w:divBdr>
    </w:div>
    <w:div w:id="1746603815">
      <w:bodyDiv w:val="1"/>
      <w:marLeft w:val="0"/>
      <w:marRight w:val="0"/>
      <w:marTop w:val="0"/>
      <w:marBottom w:val="0"/>
      <w:divBdr>
        <w:top w:val="none" w:sz="0" w:space="0" w:color="auto"/>
        <w:left w:val="none" w:sz="0" w:space="0" w:color="auto"/>
        <w:bottom w:val="none" w:sz="0" w:space="0" w:color="auto"/>
        <w:right w:val="none" w:sz="0" w:space="0" w:color="auto"/>
      </w:divBdr>
    </w:div>
    <w:div w:id="1899439970">
      <w:bodyDiv w:val="1"/>
      <w:marLeft w:val="0"/>
      <w:marRight w:val="0"/>
      <w:marTop w:val="0"/>
      <w:marBottom w:val="0"/>
      <w:divBdr>
        <w:top w:val="none" w:sz="0" w:space="0" w:color="auto"/>
        <w:left w:val="none" w:sz="0" w:space="0" w:color="auto"/>
        <w:bottom w:val="none" w:sz="0" w:space="0" w:color="auto"/>
        <w:right w:val="none" w:sz="0" w:space="0" w:color="auto"/>
      </w:divBdr>
    </w:div>
    <w:div w:id="1947037652">
      <w:bodyDiv w:val="1"/>
      <w:marLeft w:val="0"/>
      <w:marRight w:val="0"/>
      <w:marTop w:val="0"/>
      <w:marBottom w:val="0"/>
      <w:divBdr>
        <w:top w:val="none" w:sz="0" w:space="0" w:color="auto"/>
        <w:left w:val="none" w:sz="0" w:space="0" w:color="auto"/>
        <w:bottom w:val="none" w:sz="0" w:space="0" w:color="auto"/>
        <w:right w:val="none" w:sz="0" w:space="0" w:color="auto"/>
      </w:divBdr>
    </w:div>
    <w:div w:id="1962806528">
      <w:bodyDiv w:val="1"/>
      <w:marLeft w:val="0"/>
      <w:marRight w:val="0"/>
      <w:marTop w:val="0"/>
      <w:marBottom w:val="0"/>
      <w:divBdr>
        <w:top w:val="none" w:sz="0" w:space="0" w:color="auto"/>
        <w:left w:val="none" w:sz="0" w:space="0" w:color="auto"/>
        <w:bottom w:val="none" w:sz="0" w:space="0" w:color="auto"/>
        <w:right w:val="none" w:sz="0" w:space="0" w:color="auto"/>
      </w:divBdr>
    </w:div>
    <w:div w:id="2040348704">
      <w:bodyDiv w:val="1"/>
      <w:marLeft w:val="0"/>
      <w:marRight w:val="0"/>
      <w:marTop w:val="0"/>
      <w:marBottom w:val="0"/>
      <w:divBdr>
        <w:top w:val="none" w:sz="0" w:space="0" w:color="auto"/>
        <w:left w:val="none" w:sz="0" w:space="0" w:color="auto"/>
        <w:bottom w:val="none" w:sz="0" w:space="0" w:color="auto"/>
        <w:right w:val="none" w:sz="0" w:space="0" w:color="auto"/>
      </w:divBdr>
    </w:div>
    <w:div w:id="2053186180">
      <w:bodyDiv w:val="1"/>
      <w:marLeft w:val="0"/>
      <w:marRight w:val="0"/>
      <w:marTop w:val="0"/>
      <w:marBottom w:val="0"/>
      <w:divBdr>
        <w:top w:val="none" w:sz="0" w:space="0" w:color="auto"/>
        <w:left w:val="none" w:sz="0" w:space="0" w:color="auto"/>
        <w:bottom w:val="none" w:sz="0" w:space="0" w:color="auto"/>
        <w:right w:val="none" w:sz="0" w:space="0" w:color="auto"/>
      </w:divBdr>
    </w:div>
    <w:div w:id="2075008228">
      <w:bodyDiv w:val="1"/>
      <w:marLeft w:val="0"/>
      <w:marRight w:val="0"/>
      <w:marTop w:val="0"/>
      <w:marBottom w:val="0"/>
      <w:divBdr>
        <w:top w:val="none" w:sz="0" w:space="0" w:color="auto"/>
        <w:left w:val="none" w:sz="0" w:space="0" w:color="auto"/>
        <w:bottom w:val="none" w:sz="0" w:space="0" w:color="auto"/>
        <w:right w:val="none" w:sz="0" w:space="0" w:color="auto"/>
      </w:divBdr>
    </w:div>
    <w:div w:id="212869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D4C7C096AC52AACB3FA4914E846510C7B146AF6B2CC30824F745EB1407D8DAFBB5310C0CFB81BCE6DED6920BDAF6923BCE7B4D0D267FD2036BC4C2DCbDG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AA87B427460F024C1186591D187323A11B10ABEDC2182E7898F59FBDEF2FE20CA311554350C2AB1B56E9B1972436D166B54A8052FCE102j3R3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_____Microsoft_Office_Excel2.xlsx"/><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package" Target="../embeddings/_____Microsoft_Office_Excel3.xlsx"/><Relationship Id="rId1" Type="http://schemas.openxmlformats.org/officeDocument/2006/relationships/themeOverride" Target="../theme/themeOverride3.xml"/><Relationship Id="rId4"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t>Структура нарушений, выявленных Счётной палатой в 2020 году,</a:t>
            </a:r>
            <a:r>
              <a:rPr lang="ru-RU" sz="1400" baseline="0"/>
              <a:t> тыс. руб.</a:t>
            </a:r>
            <a:endParaRPr lang="ru-RU" sz="1400"/>
          </a:p>
        </c:rich>
      </c:tx>
      <c:layout/>
      <c:spPr>
        <a:noFill/>
        <a:ln>
          <a:noFill/>
        </a:ln>
        <a:effectLst/>
      </c:spPr>
    </c:title>
    <c:view3D>
      <c:rotX val="20"/>
      <c:rotY val="1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6.5261631555072822E-2"/>
          <c:y val="0.22902195038052345"/>
          <c:w val="0.88656014722058007"/>
          <c:h val="0.42000316453281838"/>
        </c:manualLayout>
      </c:layout>
      <c:pie3DChart>
        <c:varyColors val="1"/>
        <c:ser>
          <c:idx val="0"/>
          <c:order val="0"/>
          <c:dPt>
            <c:idx val="0"/>
            <c:explosion val="14"/>
            <c:spPr>
              <a:solidFill>
                <a:srgbClr val="FFC000"/>
              </a:solidFill>
              <a:ln>
                <a:solidFill>
                  <a:srgbClr val="FFC000"/>
                </a:solidFill>
              </a:ln>
              <a:effectLst>
                <a:outerShdw blurRad="40000" dist="23000" dir="5400000" rotWithShape="0">
                  <a:srgbClr val="000000">
                    <a:alpha val="35000"/>
                  </a:srgbClr>
                </a:outerShdw>
              </a:effectLst>
              <a:sp3d>
                <a:contourClr>
                  <a:srgbClr val="FFC000"/>
                </a:contourClr>
              </a:sp3d>
            </c:spPr>
          </c:dPt>
          <c:dPt>
            <c:idx val="1"/>
            <c:spPr>
              <a:solidFill>
                <a:srgbClr val="FF0000"/>
              </a:solidFill>
              <a:ln>
                <a:solidFill>
                  <a:schemeClr val="accent2">
                    <a:lumMod val="75000"/>
                  </a:schemeClr>
                </a:solidFill>
              </a:ln>
              <a:effectLst>
                <a:outerShdw blurRad="40000" dist="23000" dir="5400000" rotWithShape="0">
                  <a:srgbClr val="000000">
                    <a:alpha val="35000"/>
                  </a:srgbClr>
                </a:outerShdw>
              </a:effectLst>
              <a:sp3d>
                <a:contourClr>
                  <a:schemeClr val="accent2">
                    <a:lumMod val="75000"/>
                  </a:schemeClr>
                </a:contourClr>
              </a:sp3d>
            </c:spPr>
          </c:dPt>
          <c:dPt>
            <c:idx val="2"/>
            <c:explosion val="9"/>
            <c:spPr>
              <a:solidFill>
                <a:srgbClr val="7030A0"/>
              </a:solidFill>
              <a:ln>
                <a:solidFill>
                  <a:srgbClr val="7030A0"/>
                </a:solidFill>
              </a:ln>
              <a:effectLst>
                <a:outerShdw blurRad="40000" dist="23000" dir="5400000" rotWithShape="0">
                  <a:srgbClr val="000000">
                    <a:alpha val="35000"/>
                  </a:srgbClr>
                </a:outerShdw>
              </a:effectLst>
              <a:sp3d>
                <a:contourClr>
                  <a:srgbClr val="7030A0"/>
                </a:contourClr>
              </a:sp3d>
            </c:spPr>
          </c:dPt>
          <c:dPt>
            <c:idx val="3"/>
            <c:explosion val="23"/>
            <c:spPr>
              <a:solidFill>
                <a:srgbClr val="00B050"/>
              </a:solidFill>
              <a:ln>
                <a:solidFill>
                  <a:srgbClr val="00B050"/>
                </a:solidFill>
              </a:ln>
              <a:effectLst>
                <a:outerShdw blurRad="40000" dist="23000" dir="5400000" rotWithShape="0">
                  <a:srgbClr val="000000">
                    <a:alpha val="35000"/>
                  </a:srgbClr>
                </a:outerShdw>
              </a:effectLst>
              <a:sp3d>
                <a:contourClr>
                  <a:srgbClr val="00B050"/>
                </a:contourClr>
              </a:sp3d>
            </c:spPr>
          </c:dPt>
          <c:dLbls>
            <c:dLbl>
              <c:idx val="0"/>
              <c:layout>
                <c:manualLayout>
                  <c:x val="-5.3144575678040255E-2"/>
                  <c:y val="3.6801545640128323E-2"/>
                </c:manualLayout>
              </c:layout>
              <c:showVal val="1"/>
              <c:extLst>
                <c:ext xmlns:c15="http://schemas.microsoft.com/office/drawing/2012/chart" uri="{CE6537A1-D6FC-4f65-9D91-7224C49458BB}"/>
              </c:extLst>
            </c:dLbl>
            <c:dLbl>
              <c:idx val="1"/>
              <c:layout>
                <c:manualLayout>
                  <c:x val="-0.16525743657042882"/>
                  <c:y val="-1.4071522309711289E-2"/>
                </c:manualLayout>
              </c:layout>
              <c:showVal val="1"/>
              <c:extLst>
                <c:ext xmlns:c15="http://schemas.microsoft.com/office/drawing/2012/chart" uri="{CE6537A1-D6FC-4f65-9D91-7224C49458BB}"/>
              </c:extLst>
            </c:dLbl>
            <c:dLbl>
              <c:idx val="2"/>
              <c:layout>
                <c:manualLayout>
                  <c:x val="0.40966322837114461"/>
                  <c:y val="7.167003409668013E-2"/>
                </c:manualLayout>
              </c:layout>
              <c:showVal val="1"/>
              <c:extLst>
                <c:ext xmlns:c15="http://schemas.microsoft.com/office/drawing/2012/chart" uri="{CE6537A1-D6FC-4f65-9D91-7224C49458BB}"/>
              </c:extLst>
            </c:dLbl>
            <c:dLbl>
              <c:idx val="3"/>
              <c:layout>
                <c:manualLayout>
                  <c:x val="2.9736876640419956E-2"/>
                  <c:y val="-8.4822470107903225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Лист1!$A$2:$A$5</c:f>
              <c:strCache>
                <c:ptCount val="4"/>
                <c:pt idx="0">
                  <c:v>неэффективное использование бюджетных средств </c:v>
                </c:pt>
                <c:pt idx="1">
                  <c:v>неправомерное использование бюджетных средств </c:v>
                </c:pt>
                <c:pt idx="2">
                  <c:v>нарушения порядка ведения бухгалтерского учета и отчетности </c:v>
                </c:pt>
                <c:pt idx="3">
                  <c:v>иные нарушения </c:v>
                </c:pt>
              </c:strCache>
            </c:strRef>
          </c:cat>
          <c:val>
            <c:numRef>
              <c:f>Лист1!$B$2:$B$5</c:f>
              <c:numCache>
                <c:formatCode>#,##0.00</c:formatCode>
                <c:ptCount val="4"/>
                <c:pt idx="0">
                  <c:v>1658.8899999999999</c:v>
                </c:pt>
                <c:pt idx="1">
                  <c:v>1475.11</c:v>
                </c:pt>
                <c:pt idx="2">
                  <c:v>46417.63</c:v>
                </c:pt>
                <c:pt idx="3">
                  <c:v>1110.07</c:v>
                </c:pt>
              </c:numCache>
            </c:numRef>
          </c:val>
        </c:ser>
        <c:dLbls/>
      </c:pie3DChart>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chart>
  <c:spPr>
    <a:solidFill>
      <a:srgbClr val="9999FF">
        <a:alpha val="21176"/>
      </a:srgbClr>
    </a:solidFill>
    <a:ln w="9525" cap="flat" cmpd="sng" algn="ctr">
      <a:solidFill>
        <a:schemeClr val="tx2">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t>Структура нарушений в 2020 году в соответствии с классификатором, тыс. руб. </a:t>
            </a:r>
          </a:p>
        </c:rich>
      </c:tx>
      <c:layout>
        <c:manualLayout>
          <c:xMode val="edge"/>
          <c:yMode val="edge"/>
          <c:x val="0.13474329389788431"/>
          <c:y val="2.5276457103165433E-2"/>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spPr>
            <a:solidFill>
              <a:schemeClr val="tx2"/>
            </a:solidFill>
            <a:ln>
              <a:noFill/>
            </a:ln>
            <a:effectLst>
              <a:outerShdw blurRad="40000" dist="23000" dir="5400000" rotWithShape="0">
                <a:srgbClr val="000000">
                  <a:alpha val="35000"/>
                </a:srgbClr>
              </a:outerShdw>
            </a:effectLst>
            <a:sp3d/>
          </c:spPr>
          <c:dPt>
            <c:idx val="0"/>
            <c:spPr>
              <a:solidFill>
                <a:srgbClr val="7030A0"/>
              </a:solidFill>
              <a:ln>
                <a:solidFill>
                  <a:srgbClr val="7030A0"/>
                </a:solidFill>
              </a:ln>
              <a:effectLst>
                <a:outerShdw blurRad="40000" dist="23000" dir="5400000" rotWithShape="0">
                  <a:srgbClr val="000000">
                    <a:alpha val="35000"/>
                  </a:srgbClr>
                </a:outerShdw>
              </a:effectLst>
              <a:sp3d>
                <a:contourClr>
                  <a:srgbClr val="7030A0"/>
                </a:contourClr>
              </a:sp3d>
            </c:spPr>
          </c:dPt>
          <c:dPt>
            <c:idx val="1"/>
            <c:spPr>
              <a:solidFill>
                <a:srgbClr val="00B050"/>
              </a:solidFill>
              <a:ln>
                <a:solidFill>
                  <a:schemeClr val="accent6">
                    <a:lumMod val="75000"/>
                  </a:schemeClr>
                </a:solidFill>
              </a:ln>
              <a:effectLst>
                <a:outerShdw blurRad="40000" dist="23000" dir="5400000" rotWithShape="0">
                  <a:srgbClr val="000000">
                    <a:alpha val="35000"/>
                  </a:srgbClr>
                </a:outerShdw>
              </a:effectLst>
              <a:sp3d>
                <a:contourClr>
                  <a:schemeClr val="accent6">
                    <a:lumMod val="75000"/>
                  </a:schemeClr>
                </a:contourClr>
              </a:sp3d>
            </c:spPr>
          </c:dPt>
          <c:dPt>
            <c:idx val="2"/>
            <c:spPr>
              <a:solidFill>
                <a:srgbClr val="FF0000"/>
              </a:solidFill>
              <a:ln>
                <a:solidFill>
                  <a:srgbClr val="FF0000"/>
                </a:solidFill>
              </a:ln>
              <a:effectLst>
                <a:outerShdw blurRad="40000" dist="23000" dir="5400000" rotWithShape="0">
                  <a:srgbClr val="000000">
                    <a:alpha val="35000"/>
                  </a:srgbClr>
                </a:outerShdw>
              </a:effectLst>
              <a:sp3d>
                <a:contourClr>
                  <a:srgbClr val="FF0000"/>
                </a:contourClr>
              </a:sp3d>
            </c:spPr>
          </c:dPt>
          <c:dPt>
            <c:idx val="3"/>
            <c:spPr>
              <a:solidFill>
                <a:srgbClr val="00B0F0"/>
              </a:solidFill>
              <a:ln>
                <a:solidFill>
                  <a:srgbClr val="0070C0"/>
                </a:solidFill>
              </a:ln>
              <a:effectLst>
                <a:outerShdw blurRad="40000" dist="23000" dir="5400000" rotWithShape="0">
                  <a:srgbClr val="000000">
                    <a:alpha val="35000"/>
                  </a:srgbClr>
                </a:outerShdw>
              </a:effectLst>
              <a:sp3d>
                <a:contourClr>
                  <a:srgbClr val="0070C0"/>
                </a:contourClr>
              </a:sp3d>
            </c:spPr>
          </c:dPt>
          <c:dLbls>
            <c:dLbl>
              <c:idx val="0"/>
              <c:layout>
                <c:manualLayout>
                  <c:x val="1.0718113612004287E-2"/>
                  <c:y val="-1.117318435754204E-2"/>
                </c:manualLayout>
              </c:layout>
              <c:showVal val="1"/>
              <c:extLst>
                <c:ext xmlns:c15="http://schemas.microsoft.com/office/drawing/2012/chart" uri="{CE6537A1-D6FC-4f65-9D91-7224C49458BB}"/>
              </c:extLst>
            </c:dLbl>
            <c:dLbl>
              <c:idx val="1"/>
              <c:layout>
                <c:manualLayout>
                  <c:x val="1.2861736334405146E-2"/>
                  <c:y val="-1.4897579143389203E-2"/>
                </c:manualLayout>
              </c:layout>
              <c:showVal val="1"/>
              <c:extLst>
                <c:ext xmlns:c15="http://schemas.microsoft.com/office/drawing/2012/chart" uri="{CE6537A1-D6FC-4f65-9D91-7224C49458BB}"/>
              </c:extLst>
            </c:dLbl>
            <c:dLbl>
              <c:idx val="2"/>
              <c:layout>
                <c:manualLayout>
                  <c:x val="1.0718113612004287E-2"/>
                  <c:y val="-1.11731843575419E-2"/>
                </c:manualLayout>
              </c:layout>
              <c:showVal val="1"/>
              <c:extLst>
                <c:ext xmlns:c15="http://schemas.microsoft.com/office/drawing/2012/chart" uri="{CE6537A1-D6FC-4f65-9D91-7224C49458BB}"/>
              </c:extLst>
            </c:dLbl>
            <c:dLbl>
              <c:idx val="3"/>
              <c:layout>
                <c:manualLayout>
                  <c:x val="1.2861736334405146E-2"/>
                  <c:y val="-1.1173184357541933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Лист2!$A$3:$A$6</c:f>
              <c:strCache>
                <c:ptCount val="4"/>
                <c:pt idx="0">
                  <c:v>Нарушения законодательства о закупках для муниципальных нужд</c:v>
                </c:pt>
                <c:pt idx="1">
                  <c:v>Нарушения при формировании и исполнении бюджета</c:v>
                </c:pt>
                <c:pt idx="2">
                  <c:v>Нарушения законодательства о бухгалтерском учете и отчетности</c:v>
                </c:pt>
                <c:pt idx="3">
                  <c:v>Нарушения при распоряжении и управлении муниципальной собственностью</c:v>
                </c:pt>
              </c:strCache>
            </c:strRef>
          </c:cat>
          <c:val>
            <c:numRef>
              <c:f>Лист2!$B$3:$B$6</c:f>
              <c:numCache>
                <c:formatCode>#,##0.00</c:formatCode>
                <c:ptCount val="4"/>
                <c:pt idx="0">
                  <c:v>1157.53</c:v>
                </c:pt>
                <c:pt idx="1">
                  <c:v>3581.19</c:v>
                </c:pt>
                <c:pt idx="2">
                  <c:v>28720.799999999996</c:v>
                </c:pt>
                <c:pt idx="3">
                  <c:v>17202.18</c:v>
                </c:pt>
              </c:numCache>
            </c:numRef>
          </c:val>
        </c:ser>
        <c:dLbls/>
        <c:shape val="box"/>
        <c:axId val="73426816"/>
        <c:axId val="73428352"/>
        <c:axId val="0"/>
      </c:bar3DChart>
      <c:catAx>
        <c:axId val="73426816"/>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3428352"/>
        <c:crosses val="autoZero"/>
        <c:auto val="1"/>
        <c:lblAlgn val="ctr"/>
        <c:lblOffset val="100"/>
      </c:catAx>
      <c:valAx>
        <c:axId val="73428352"/>
        <c:scaling>
          <c:orientation val="minMax"/>
        </c:scaling>
        <c:axPos val="b"/>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3426816"/>
        <c:crosses val="autoZero"/>
        <c:crossBetween val="between"/>
        <c:majorUnit val="10000"/>
      </c:valAx>
      <c:spPr>
        <a:noFill/>
        <a:ln>
          <a:noFill/>
        </a:ln>
        <a:effectLst/>
      </c:spPr>
    </c:plotArea>
    <c:plotVisOnly val="1"/>
    <c:dispBlanksAs val="gap"/>
  </c:chart>
  <c:spPr>
    <a:solidFill>
      <a:srgbClr val="9999FF">
        <a:alpha val="21961"/>
      </a:srgbClr>
    </a:solidFill>
    <a:ln w="9525" cap="flat" cmpd="sng" algn="ctr">
      <a:solidFill>
        <a:schemeClr val="tx2">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t>Структура и динамика нарушений в соответствии с классификатором за 2019 - 2020 годы, %</a:t>
            </a:r>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Лист2!$B$16</c:f>
              <c:strCache>
                <c:ptCount val="1"/>
                <c:pt idx="0">
                  <c:v>2019 год</c:v>
                </c:pt>
              </c:strCache>
            </c:strRef>
          </c:tx>
          <c:spPr>
            <a:solidFill>
              <a:srgbClr val="FF0000"/>
            </a:solidFill>
            <a:ln>
              <a:solidFill>
                <a:srgbClr val="FF0000"/>
              </a:solidFill>
            </a:ln>
            <a:effectLst>
              <a:outerShdw blurRad="40000" dist="23000" dir="5400000" rotWithShape="0">
                <a:srgbClr val="000000">
                  <a:alpha val="35000"/>
                </a:srgbClr>
              </a:outerShdw>
            </a:effectLst>
            <a:sp3d>
              <a:contourClr>
                <a:srgbClr val="FF0000"/>
              </a:contourClr>
            </a:sp3d>
          </c:spPr>
          <c:dLbls>
            <c:dLbl>
              <c:idx val="2"/>
              <c:layout>
                <c:manualLayout>
                  <c:x val="-9.2068407018449747E-17"/>
                  <c:y val="9.2592592592592622E-3"/>
                </c:manualLayout>
              </c:layout>
              <c:showVal val="1"/>
              <c:extLst>
                <c:ext xmlns:c15="http://schemas.microsoft.com/office/drawing/2012/chart" uri="{CE6537A1-D6FC-4f65-9D91-7224C49458BB}"/>
              </c:extLst>
            </c:dLbl>
            <c:dLbl>
              <c:idx val="3"/>
              <c:layout>
                <c:manualLayout>
                  <c:x val="0"/>
                  <c:y val="9.2592592592592223E-3"/>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Лист2!$A$17:$A$20</c:f>
              <c:strCache>
                <c:ptCount val="4"/>
                <c:pt idx="0">
                  <c:v>Нарушения законодательства о закупках для муниципальных нужд</c:v>
                </c:pt>
                <c:pt idx="1">
                  <c:v>Нарушения при формировании и исполнении бюджета</c:v>
                </c:pt>
                <c:pt idx="2">
                  <c:v>Нарушения законодательства о бухгалтерском учете и отчетности</c:v>
                </c:pt>
                <c:pt idx="3">
                  <c:v>Нарушения при распоряжении и управлении муниципальной собственностью</c:v>
                </c:pt>
              </c:strCache>
            </c:strRef>
          </c:cat>
          <c:val>
            <c:numRef>
              <c:f>Лист2!$B$17:$B$20</c:f>
              <c:numCache>
                <c:formatCode>#\ ##0.0</c:formatCode>
                <c:ptCount val="4"/>
                <c:pt idx="0">
                  <c:v>0.9</c:v>
                </c:pt>
                <c:pt idx="1">
                  <c:v>2.5</c:v>
                </c:pt>
                <c:pt idx="2">
                  <c:v>93.4</c:v>
                </c:pt>
                <c:pt idx="3">
                  <c:v>3.2</c:v>
                </c:pt>
              </c:numCache>
            </c:numRef>
          </c:val>
        </c:ser>
        <c:ser>
          <c:idx val="1"/>
          <c:order val="1"/>
          <c:tx>
            <c:strRef>
              <c:f>Лист2!$C$16</c:f>
              <c:strCache>
                <c:ptCount val="1"/>
                <c:pt idx="0">
                  <c:v>2020 год</c:v>
                </c:pt>
              </c:strCache>
            </c:strRef>
          </c:tx>
          <c:spPr>
            <a:solidFill>
              <a:srgbClr val="00B050"/>
            </a:solidFill>
            <a:ln>
              <a:solidFill>
                <a:srgbClr val="00B050"/>
              </a:solidFill>
            </a:ln>
            <a:effectLst>
              <a:outerShdw blurRad="40000" dist="23000" dir="5400000" rotWithShape="0">
                <a:srgbClr val="000000">
                  <a:alpha val="35000"/>
                </a:srgbClr>
              </a:outerShdw>
            </a:effectLst>
            <a:sp3d>
              <a:contourClr>
                <a:srgbClr val="00B050"/>
              </a:contourClr>
            </a:sp3d>
          </c:spPr>
          <c:dLbls>
            <c:dLbl>
              <c:idx val="0"/>
              <c:layout>
                <c:manualLayout>
                  <c:x val="2.5109855618330201E-3"/>
                  <c:y val="-1.8518518518518608E-2"/>
                </c:manualLayout>
              </c:layout>
              <c:showVal val="1"/>
              <c:extLst>
                <c:ext xmlns:c15="http://schemas.microsoft.com/office/drawing/2012/chart" uri="{CE6537A1-D6FC-4f65-9D91-7224C49458BB}"/>
              </c:extLst>
            </c:dLbl>
            <c:dLbl>
              <c:idx val="1"/>
              <c:layout>
                <c:manualLayout>
                  <c:x val="-9.2068407018449747E-17"/>
                  <c:y val="-1.3888888888888977E-2"/>
                </c:manualLayout>
              </c:layout>
              <c:showVal val="1"/>
              <c:extLst>
                <c:ext xmlns:c15="http://schemas.microsoft.com/office/drawing/2012/chart" uri="{CE6537A1-D6FC-4f65-9D91-7224C49458BB}"/>
              </c:extLst>
            </c:dLbl>
            <c:dLbl>
              <c:idx val="2"/>
              <c:layout>
                <c:manualLayout>
                  <c:x val="5.0219711236659473E-3"/>
                  <c:y val="-1.3888888888888892E-2"/>
                </c:manualLayout>
              </c:layout>
              <c:showVal val="1"/>
              <c:extLst>
                <c:ext xmlns:c15="http://schemas.microsoft.com/office/drawing/2012/chart" uri="{CE6537A1-D6FC-4f65-9D91-7224C49458BB}"/>
              </c:extLst>
            </c:dLbl>
            <c:dLbl>
              <c:idx val="3"/>
              <c:layout>
                <c:manualLayout>
                  <c:x val="0"/>
                  <c:y val="-1.8518518518518566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Лист2!$A$17:$A$20</c:f>
              <c:strCache>
                <c:ptCount val="4"/>
                <c:pt idx="0">
                  <c:v>Нарушения законодательства о закупках для муниципальных нужд</c:v>
                </c:pt>
                <c:pt idx="1">
                  <c:v>Нарушения при формировании и исполнении бюджета</c:v>
                </c:pt>
                <c:pt idx="2">
                  <c:v>Нарушения законодательства о бухгалтерском учете и отчетности</c:v>
                </c:pt>
                <c:pt idx="3">
                  <c:v>Нарушения при распоряжении и управлении муниципальной собственностью</c:v>
                </c:pt>
              </c:strCache>
            </c:strRef>
          </c:cat>
          <c:val>
            <c:numRef>
              <c:f>Лист2!$C$17:$C$20</c:f>
              <c:numCache>
                <c:formatCode>General</c:formatCode>
                <c:ptCount val="4"/>
                <c:pt idx="0">
                  <c:v>2.2999999999999998</c:v>
                </c:pt>
                <c:pt idx="1">
                  <c:v>7.1</c:v>
                </c:pt>
                <c:pt idx="2">
                  <c:v>56.7</c:v>
                </c:pt>
                <c:pt idx="3">
                  <c:v>33.9</c:v>
                </c:pt>
              </c:numCache>
            </c:numRef>
          </c:val>
        </c:ser>
        <c:dLbls/>
        <c:shape val="box"/>
        <c:axId val="76071680"/>
        <c:axId val="76073216"/>
        <c:axId val="0"/>
      </c:bar3DChart>
      <c:catAx>
        <c:axId val="76071680"/>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073216"/>
        <c:crosses val="autoZero"/>
        <c:auto val="1"/>
        <c:lblAlgn val="ctr"/>
        <c:lblOffset val="100"/>
      </c:catAx>
      <c:valAx>
        <c:axId val="76073216"/>
        <c:scaling>
          <c:orientation val="minMax"/>
        </c:scaling>
        <c:axPos val="b"/>
        <c:numFmt formatCode="#\ ##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7607168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rgbClr val="9999FF">
        <a:alpha val="21961"/>
      </a:srgbClr>
    </a:solidFill>
    <a:ln w="9525" cap="flat" cmpd="sng" algn="ctr">
      <a:solidFill>
        <a:schemeClr val="tx2">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latin typeface="+mn-lt"/>
              </a:rPr>
              <a:t>Структура и динамика подготовленных заключений за 2019 и 2020 годы</a:t>
            </a:r>
          </a:p>
        </c:rich>
      </c:tx>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Лист3!$B$2</c:f>
              <c:strCache>
                <c:ptCount val="1"/>
                <c:pt idx="0">
                  <c:v>2019 год</c:v>
                </c:pt>
              </c:strCache>
            </c:strRef>
          </c:tx>
          <c:spPr>
            <a:solidFill>
              <a:srgbClr val="00B0F0"/>
            </a:solidFill>
            <a:ln>
              <a:solidFill>
                <a:srgbClr val="0070C0"/>
              </a:solidFill>
            </a:ln>
            <a:effectLst/>
            <a:sp3d>
              <a:contourClr>
                <a:srgbClr val="0070C0"/>
              </a:contourClr>
            </a:sp3d>
          </c:spPr>
          <c:dLbls>
            <c:dLbl>
              <c:idx val="0"/>
              <c:layout>
                <c:manualLayout>
                  <c:x val="1.2795905310300703E-2"/>
                  <c:y val="-1.3888888888888892E-2"/>
                </c:manualLayout>
              </c:layout>
              <c:showVal val="1"/>
              <c:extLst>
                <c:ext xmlns:c15="http://schemas.microsoft.com/office/drawing/2012/chart" uri="{CE6537A1-D6FC-4f65-9D91-7224C49458BB}"/>
              </c:extLst>
            </c:dLbl>
            <c:dLbl>
              <c:idx val="1"/>
              <c:layout>
                <c:manualLayout>
                  <c:x val="5.1183621241202822E-3"/>
                  <c:y val="-2.777777777777779E-2"/>
                </c:manualLayout>
              </c:layout>
              <c:showVal val="1"/>
              <c:extLst>
                <c:ext xmlns:c15="http://schemas.microsoft.com/office/drawing/2012/chart" uri="{CE6537A1-D6FC-4f65-9D91-7224C49458BB}"/>
              </c:extLst>
            </c:dLbl>
            <c:dLbl>
              <c:idx val="2"/>
              <c:layout>
                <c:manualLayout>
                  <c:x val="1.0236724248240471E-2"/>
                  <c:y val="-2.3148148148148147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Лист3!$A$3:$A$5</c:f>
              <c:strCache>
                <c:ptCount val="3"/>
                <c:pt idx="0">
                  <c:v>Правовые акты по управлению и распоряжению муниципальной собственностью</c:v>
                </c:pt>
                <c:pt idx="1">
                  <c:v>Экспертизы правовых актов, касающихся исполнения бюджета и совершенствования бюджетного процесса</c:v>
                </c:pt>
                <c:pt idx="2">
                  <c:v>Экспертизы норматворческого характера</c:v>
                </c:pt>
              </c:strCache>
            </c:strRef>
          </c:cat>
          <c:val>
            <c:numRef>
              <c:f>Лист3!$B$3:$B$5</c:f>
              <c:numCache>
                <c:formatCode>General</c:formatCode>
                <c:ptCount val="3"/>
                <c:pt idx="0">
                  <c:v>51</c:v>
                </c:pt>
                <c:pt idx="1">
                  <c:v>25</c:v>
                </c:pt>
                <c:pt idx="2">
                  <c:v>15</c:v>
                </c:pt>
              </c:numCache>
            </c:numRef>
          </c:val>
        </c:ser>
        <c:ser>
          <c:idx val="1"/>
          <c:order val="1"/>
          <c:tx>
            <c:strRef>
              <c:f>Лист3!$C$2</c:f>
              <c:strCache>
                <c:ptCount val="1"/>
                <c:pt idx="0">
                  <c:v>2020 год</c:v>
                </c:pt>
              </c:strCache>
            </c:strRef>
          </c:tx>
          <c:spPr>
            <a:solidFill>
              <a:schemeClr val="accent2">
                <a:lumMod val="75000"/>
              </a:schemeClr>
            </a:solidFill>
            <a:ln>
              <a:solidFill>
                <a:schemeClr val="accent2">
                  <a:lumMod val="50000"/>
                </a:schemeClr>
              </a:solidFill>
            </a:ln>
            <a:effectLst/>
            <a:sp3d>
              <a:contourClr>
                <a:schemeClr val="accent2">
                  <a:lumMod val="50000"/>
                </a:schemeClr>
              </a:contourClr>
            </a:sp3d>
          </c:spPr>
          <c:dLbls>
            <c:dLbl>
              <c:idx val="0"/>
              <c:layout>
                <c:manualLayout>
                  <c:x val="1.5355086372360844E-2"/>
                  <c:y val="-2.3148148148148147E-2"/>
                </c:manualLayout>
              </c:layout>
              <c:showVal val="1"/>
              <c:extLst>
                <c:ext xmlns:c15="http://schemas.microsoft.com/office/drawing/2012/chart" uri="{CE6537A1-D6FC-4f65-9D91-7224C49458BB}"/>
              </c:extLst>
            </c:dLbl>
            <c:dLbl>
              <c:idx val="1"/>
              <c:layout>
                <c:manualLayout>
                  <c:x val="1.7914267434420986E-2"/>
                  <c:y val="-2.3148148148148188E-2"/>
                </c:manualLayout>
              </c:layout>
              <c:showVal val="1"/>
              <c:extLst>
                <c:ext xmlns:c15="http://schemas.microsoft.com/office/drawing/2012/chart" uri="{CE6537A1-D6FC-4f65-9D91-7224C49458BB}"/>
              </c:extLst>
            </c:dLbl>
            <c:dLbl>
              <c:idx val="2"/>
              <c:layout>
                <c:manualLayout>
                  <c:x val="1.7914267434420986E-2"/>
                  <c:y val="-2.7777777777777877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Лист3!$A$3:$A$5</c:f>
              <c:strCache>
                <c:ptCount val="3"/>
                <c:pt idx="0">
                  <c:v>Правовые акты по управлению и распоряжению муниципальной собственностью</c:v>
                </c:pt>
                <c:pt idx="1">
                  <c:v>Экспертизы правовых актов, касающихся исполнения бюджета и совершенствования бюджетного процесса</c:v>
                </c:pt>
                <c:pt idx="2">
                  <c:v>Экспертизы норматворческого характера</c:v>
                </c:pt>
              </c:strCache>
            </c:strRef>
          </c:cat>
          <c:val>
            <c:numRef>
              <c:f>Лист3!$C$3:$C$5</c:f>
              <c:numCache>
                <c:formatCode>General</c:formatCode>
                <c:ptCount val="3"/>
                <c:pt idx="0">
                  <c:v>34</c:v>
                </c:pt>
                <c:pt idx="1">
                  <c:v>35</c:v>
                </c:pt>
                <c:pt idx="2">
                  <c:v>9</c:v>
                </c:pt>
              </c:numCache>
            </c:numRef>
          </c:val>
        </c:ser>
        <c:dLbls/>
        <c:shape val="box"/>
        <c:axId val="75547392"/>
        <c:axId val="75548928"/>
        <c:axId val="0"/>
      </c:bar3DChart>
      <c:catAx>
        <c:axId val="755473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8928"/>
        <c:crosses val="autoZero"/>
        <c:auto val="1"/>
        <c:lblAlgn val="ctr"/>
        <c:lblOffset val="100"/>
      </c:catAx>
      <c:valAx>
        <c:axId val="7554892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5547392"/>
        <c:crosses val="autoZero"/>
        <c:crossBetween val="between"/>
        <c:majorUnit val="15"/>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rgbClr val="9999FF">
        <a:alpha val="21961"/>
      </a:srgbClr>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03502-886C-44D4-AE4F-3C1A3A09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35</Pages>
  <Words>16269</Words>
  <Characters>92738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Лёвкина</dc:creator>
  <cp:keywords/>
  <dc:description/>
  <cp:lastModifiedBy>kozlova</cp:lastModifiedBy>
  <cp:revision>8</cp:revision>
  <cp:lastPrinted>2021-03-25T08:57:00Z</cp:lastPrinted>
  <dcterms:created xsi:type="dcterms:W3CDTF">2021-04-27T08:52:00Z</dcterms:created>
  <dcterms:modified xsi:type="dcterms:W3CDTF">2021-04-30T03:51:00Z</dcterms:modified>
</cp:coreProperties>
</file>