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C8" w:rsidRPr="00F2620B" w:rsidRDefault="00326085" w:rsidP="00DA21A6">
      <w:pPr>
        <w:spacing w:before="0"/>
        <w:ind w:left="11328" w:firstLine="438"/>
        <w:rPr>
          <w:sz w:val="24"/>
          <w:szCs w:val="24"/>
        </w:rPr>
      </w:pPr>
      <w:r w:rsidRPr="00F2620B">
        <w:rPr>
          <w:sz w:val="24"/>
          <w:szCs w:val="24"/>
        </w:rPr>
        <w:t>П</w:t>
      </w:r>
      <w:r w:rsidR="005316C8" w:rsidRPr="00F2620B">
        <w:rPr>
          <w:sz w:val="24"/>
          <w:szCs w:val="24"/>
        </w:rPr>
        <w:t xml:space="preserve">риложение </w:t>
      </w:r>
      <w:r w:rsidR="00163BF4" w:rsidRPr="00F2620B">
        <w:rPr>
          <w:sz w:val="24"/>
          <w:szCs w:val="24"/>
        </w:rPr>
        <w:t>1</w:t>
      </w:r>
    </w:p>
    <w:p w:rsidR="00780A35" w:rsidRDefault="00780A35" w:rsidP="00780A35">
      <w:pPr>
        <w:spacing w:before="0"/>
        <w:jc w:val="right"/>
        <w:rPr>
          <w:sz w:val="24"/>
          <w:szCs w:val="24"/>
        </w:rPr>
      </w:pPr>
      <w:r>
        <w:rPr>
          <w:sz w:val="24"/>
          <w:szCs w:val="24"/>
        </w:rPr>
        <w:t xml:space="preserve"> </w:t>
      </w:r>
      <w:r w:rsidR="005316C8" w:rsidRPr="00F2620B">
        <w:rPr>
          <w:sz w:val="24"/>
          <w:szCs w:val="24"/>
        </w:rPr>
        <w:t xml:space="preserve">к </w:t>
      </w:r>
      <w:r w:rsidR="00163BF4" w:rsidRPr="00F2620B">
        <w:rPr>
          <w:sz w:val="24"/>
          <w:szCs w:val="24"/>
        </w:rPr>
        <w:t>Решению Думы ЗАТО Северск</w:t>
      </w:r>
      <w:r>
        <w:rPr>
          <w:sz w:val="24"/>
          <w:szCs w:val="24"/>
        </w:rPr>
        <w:t xml:space="preserve"> </w:t>
      </w:r>
    </w:p>
    <w:p w:rsidR="005316C8" w:rsidRPr="00F2620B" w:rsidRDefault="00780A35" w:rsidP="00780A35">
      <w:pPr>
        <w:spacing w:before="0"/>
        <w:jc w:val="center"/>
        <w:rPr>
          <w:sz w:val="24"/>
          <w:szCs w:val="24"/>
        </w:rPr>
      </w:pPr>
      <w:r>
        <w:rPr>
          <w:sz w:val="24"/>
          <w:szCs w:val="24"/>
        </w:rPr>
        <w:t xml:space="preserve">                                                                                                                                                                                 </w:t>
      </w:r>
      <w:r w:rsidR="00DA21A6">
        <w:rPr>
          <w:sz w:val="24"/>
          <w:szCs w:val="24"/>
        </w:rPr>
        <w:tab/>
        <w:t xml:space="preserve">   </w:t>
      </w:r>
      <w:r>
        <w:rPr>
          <w:sz w:val="24"/>
          <w:szCs w:val="24"/>
        </w:rPr>
        <w:t xml:space="preserve">от </w:t>
      </w:r>
      <w:r>
        <w:rPr>
          <w:sz w:val="24"/>
          <w:szCs w:val="24"/>
          <w:u w:val="single"/>
        </w:rPr>
        <w:t>25.08.</w:t>
      </w:r>
      <w:r w:rsidR="00163BF4" w:rsidRPr="00F2620B">
        <w:rPr>
          <w:sz w:val="24"/>
          <w:szCs w:val="24"/>
        </w:rPr>
        <w:t>2022 № __</w:t>
      </w:r>
      <w:r>
        <w:rPr>
          <w:sz w:val="24"/>
          <w:szCs w:val="24"/>
          <w:u w:val="single"/>
        </w:rPr>
        <w:t>28/4</w:t>
      </w:r>
      <w:r w:rsidR="00163BF4" w:rsidRPr="00F2620B">
        <w:rPr>
          <w:sz w:val="24"/>
          <w:szCs w:val="24"/>
        </w:rPr>
        <w:t>_______</w:t>
      </w:r>
    </w:p>
    <w:p w:rsidR="00F2620B" w:rsidRPr="00E05CDB" w:rsidRDefault="00F2620B" w:rsidP="00F2620B">
      <w:pPr>
        <w:pStyle w:val="ad"/>
        <w:tabs>
          <w:tab w:val="left" w:pos="0"/>
        </w:tabs>
        <w:jc w:val="both"/>
        <w:rPr>
          <w:rFonts w:ascii="Times New Roman" w:hAnsi="Times New Roman"/>
          <w:sz w:val="16"/>
          <w:szCs w:val="1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003"/>
        <w:gridCol w:w="1701"/>
        <w:gridCol w:w="850"/>
        <w:gridCol w:w="851"/>
        <w:gridCol w:w="1559"/>
        <w:gridCol w:w="1276"/>
        <w:gridCol w:w="1134"/>
        <w:gridCol w:w="567"/>
        <w:gridCol w:w="1134"/>
        <w:gridCol w:w="1417"/>
        <w:gridCol w:w="1276"/>
        <w:gridCol w:w="1134"/>
      </w:tblGrid>
      <w:tr w:rsidR="00F2620B" w:rsidRPr="00F2620B" w:rsidTr="00E05CDB">
        <w:trPr>
          <w:trHeight w:val="660"/>
        </w:trPr>
        <w:tc>
          <w:tcPr>
            <w:tcW w:w="544" w:type="dxa"/>
            <w:vMerge w:val="restart"/>
          </w:tcPr>
          <w:p w:rsidR="00F2620B" w:rsidRPr="00F2620B" w:rsidRDefault="00F2620B" w:rsidP="0007339C">
            <w:pPr>
              <w:pStyle w:val="ad"/>
              <w:tabs>
                <w:tab w:val="left" w:pos="0"/>
              </w:tabs>
              <w:jc w:val="center"/>
              <w:rPr>
                <w:rFonts w:ascii="Times New Roman" w:hAnsi="Times New Roman"/>
                <w:sz w:val="24"/>
                <w:szCs w:val="24"/>
              </w:rPr>
            </w:pPr>
            <w:r>
              <w:rPr>
                <w:rFonts w:ascii="Times New Roman" w:hAnsi="Times New Roman"/>
                <w:sz w:val="24"/>
                <w:szCs w:val="24"/>
              </w:rPr>
              <w:t>№</w:t>
            </w:r>
            <w:r w:rsidRPr="00F2620B">
              <w:rPr>
                <w:rFonts w:ascii="Times New Roman" w:hAnsi="Times New Roman"/>
                <w:sz w:val="24"/>
                <w:szCs w:val="24"/>
              </w:rPr>
              <w:t xml:space="preserve"> п/п</w:t>
            </w:r>
          </w:p>
        </w:tc>
        <w:tc>
          <w:tcPr>
            <w:tcW w:w="2003"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Инвестиционные проекты (наименование и описание)</w:t>
            </w:r>
          </w:p>
        </w:tc>
        <w:tc>
          <w:tcPr>
            <w:tcW w:w="1701"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Цели реализации проекта</w:t>
            </w:r>
          </w:p>
        </w:tc>
        <w:tc>
          <w:tcPr>
            <w:tcW w:w="1701" w:type="dxa"/>
            <w:gridSpan w:val="2"/>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Технические параметры проекта</w:t>
            </w:r>
          </w:p>
        </w:tc>
        <w:tc>
          <w:tcPr>
            <w:tcW w:w="1559"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Необходимые капитальные затраты, тыс.руб.</w:t>
            </w:r>
          </w:p>
        </w:tc>
        <w:tc>
          <w:tcPr>
            <w:tcW w:w="1276"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Срок реализа</w:t>
            </w:r>
            <w:r w:rsidR="0007339C">
              <w:rPr>
                <w:rFonts w:ascii="Times New Roman" w:hAnsi="Times New Roman"/>
                <w:sz w:val="24"/>
                <w:szCs w:val="24"/>
              </w:rPr>
              <w:t>-</w:t>
            </w:r>
            <w:r w:rsidRPr="00F2620B">
              <w:rPr>
                <w:rFonts w:ascii="Times New Roman" w:hAnsi="Times New Roman"/>
                <w:sz w:val="24"/>
                <w:szCs w:val="24"/>
              </w:rPr>
              <w:t>ции проекта</w:t>
            </w:r>
          </w:p>
        </w:tc>
        <w:tc>
          <w:tcPr>
            <w:tcW w:w="4252" w:type="dxa"/>
            <w:gridSpan w:val="4"/>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Ожидаемый эффект</w:t>
            </w:r>
          </w:p>
        </w:tc>
        <w:tc>
          <w:tcPr>
            <w:tcW w:w="1276"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Срок получения эффекта</w:t>
            </w:r>
          </w:p>
        </w:tc>
        <w:tc>
          <w:tcPr>
            <w:tcW w:w="1134" w:type="dxa"/>
            <w:vMerge w:val="restart"/>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Простой срок окупае</w:t>
            </w:r>
            <w:r w:rsidR="004A1286">
              <w:rPr>
                <w:rFonts w:ascii="Times New Roman" w:hAnsi="Times New Roman"/>
                <w:sz w:val="24"/>
                <w:szCs w:val="24"/>
              </w:rPr>
              <w:t>-</w:t>
            </w:r>
            <w:r w:rsidRPr="00F2620B">
              <w:rPr>
                <w:rFonts w:ascii="Times New Roman" w:hAnsi="Times New Roman"/>
                <w:sz w:val="24"/>
                <w:szCs w:val="24"/>
              </w:rPr>
              <w:t>мости</w:t>
            </w:r>
          </w:p>
        </w:tc>
      </w:tr>
      <w:tr w:rsidR="00F2620B" w:rsidRPr="00F2620B" w:rsidTr="00E05CDB">
        <w:trPr>
          <w:trHeight w:val="1084"/>
        </w:trPr>
        <w:tc>
          <w:tcPr>
            <w:tcW w:w="544" w:type="dxa"/>
            <w:vMerge/>
          </w:tcPr>
          <w:p w:rsidR="00F2620B" w:rsidRPr="00F2620B" w:rsidRDefault="00F2620B" w:rsidP="0007339C">
            <w:pPr>
              <w:pStyle w:val="ad"/>
              <w:tabs>
                <w:tab w:val="left" w:pos="0"/>
              </w:tabs>
              <w:jc w:val="center"/>
              <w:rPr>
                <w:rFonts w:ascii="Times New Roman" w:hAnsi="Times New Roman"/>
                <w:sz w:val="24"/>
                <w:szCs w:val="24"/>
              </w:rPr>
            </w:pPr>
          </w:p>
        </w:tc>
        <w:tc>
          <w:tcPr>
            <w:tcW w:w="2003" w:type="dxa"/>
            <w:vMerge/>
          </w:tcPr>
          <w:p w:rsidR="00F2620B" w:rsidRPr="00F2620B" w:rsidRDefault="00F2620B" w:rsidP="0007339C">
            <w:pPr>
              <w:pStyle w:val="ad"/>
              <w:tabs>
                <w:tab w:val="left" w:pos="0"/>
              </w:tabs>
              <w:jc w:val="center"/>
              <w:rPr>
                <w:rFonts w:ascii="Times New Roman" w:hAnsi="Times New Roman"/>
                <w:sz w:val="24"/>
                <w:szCs w:val="24"/>
              </w:rPr>
            </w:pPr>
          </w:p>
        </w:tc>
        <w:tc>
          <w:tcPr>
            <w:tcW w:w="1701" w:type="dxa"/>
            <w:vMerge/>
          </w:tcPr>
          <w:p w:rsidR="00F2620B" w:rsidRPr="00F2620B" w:rsidRDefault="00F2620B" w:rsidP="0007339C">
            <w:pPr>
              <w:pStyle w:val="ad"/>
              <w:tabs>
                <w:tab w:val="left" w:pos="0"/>
              </w:tabs>
              <w:jc w:val="center"/>
              <w:rPr>
                <w:rFonts w:ascii="Times New Roman" w:hAnsi="Times New Roman"/>
                <w:sz w:val="24"/>
                <w:szCs w:val="24"/>
              </w:rPr>
            </w:pPr>
          </w:p>
        </w:tc>
        <w:tc>
          <w:tcPr>
            <w:tcW w:w="850" w:type="dxa"/>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ед. изм.</w:t>
            </w:r>
          </w:p>
        </w:tc>
        <w:tc>
          <w:tcPr>
            <w:tcW w:w="851" w:type="dxa"/>
          </w:tcPr>
          <w:p w:rsidR="00F2620B" w:rsidRPr="00F2620B" w:rsidRDefault="00F2620B"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кол-во</w:t>
            </w:r>
          </w:p>
        </w:tc>
        <w:tc>
          <w:tcPr>
            <w:tcW w:w="1559" w:type="dxa"/>
            <w:vMerge/>
          </w:tcPr>
          <w:p w:rsidR="00F2620B" w:rsidRPr="00F2620B" w:rsidRDefault="00F2620B" w:rsidP="0007339C">
            <w:pPr>
              <w:pStyle w:val="ad"/>
              <w:tabs>
                <w:tab w:val="left" w:pos="0"/>
              </w:tabs>
              <w:jc w:val="center"/>
              <w:rPr>
                <w:rFonts w:ascii="Times New Roman" w:hAnsi="Times New Roman"/>
                <w:sz w:val="24"/>
                <w:szCs w:val="24"/>
              </w:rPr>
            </w:pPr>
          </w:p>
        </w:tc>
        <w:tc>
          <w:tcPr>
            <w:tcW w:w="1276" w:type="dxa"/>
            <w:vMerge/>
          </w:tcPr>
          <w:p w:rsidR="00F2620B" w:rsidRPr="00F2620B" w:rsidRDefault="00F2620B" w:rsidP="0007339C">
            <w:pPr>
              <w:pStyle w:val="ad"/>
              <w:tabs>
                <w:tab w:val="left" w:pos="0"/>
              </w:tabs>
              <w:jc w:val="center"/>
              <w:rPr>
                <w:rFonts w:ascii="Times New Roman" w:hAnsi="Times New Roman"/>
                <w:sz w:val="24"/>
                <w:szCs w:val="24"/>
              </w:rPr>
            </w:pPr>
          </w:p>
        </w:tc>
        <w:tc>
          <w:tcPr>
            <w:tcW w:w="1134" w:type="dxa"/>
          </w:tcPr>
          <w:p w:rsidR="00F2620B" w:rsidRPr="00F2620B" w:rsidRDefault="0007339C" w:rsidP="0007339C">
            <w:pPr>
              <w:pStyle w:val="ad"/>
              <w:tabs>
                <w:tab w:val="left" w:pos="0"/>
              </w:tabs>
              <w:jc w:val="center"/>
              <w:rPr>
                <w:rFonts w:ascii="Times New Roman" w:hAnsi="Times New Roman"/>
                <w:sz w:val="24"/>
                <w:szCs w:val="24"/>
              </w:rPr>
            </w:pPr>
            <w:r w:rsidRPr="00F2620B">
              <w:rPr>
                <w:rFonts w:ascii="Times New Roman" w:hAnsi="Times New Roman"/>
                <w:sz w:val="24"/>
                <w:szCs w:val="24"/>
              </w:rPr>
              <w:t>Н</w:t>
            </w:r>
            <w:r w:rsidR="00F2620B" w:rsidRPr="00F2620B">
              <w:rPr>
                <w:rFonts w:ascii="Times New Roman" w:hAnsi="Times New Roman"/>
                <w:sz w:val="24"/>
                <w:szCs w:val="24"/>
              </w:rPr>
              <w:t>аимено</w:t>
            </w:r>
            <w:r>
              <w:rPr>
                <w:rFonts w:ascii="Times New Roman" w:hAnsi="Times New Roman"/>
                <w:sz w:val="24"/>
                <w:szCs w:val="24"/>
              </w:rPr>
              <w:t>-</w:t>
            </w:r>
            <w:r w:rsidR="00F2620B" w:rsidRPr="00F2620B">
              <w:rPr>
                <w:rFonts w:ascii="Times New Roman" w:hAnsi="Times New Roman"/>
                <w:sz w:val="24"/>
                <w:szCs w:val="24"/>
              </w:rPr>
              <w:t>вание</w:t>
            </w:r>
          </w:p>
        </w:tc>
        <w:tc>
          <w:tcPr>
            <w:tcW w:w="567" w:type="dxa"/>
          </w:tcPr>
          <w:p w:rsidR="00F2620B" w:rsidRPr="00F2620B" w:rsidRDefault="0007339C" w:rsidP="0007339C">
            <w:pPr>
              <w:pStyle w:val="ad"/>
              <w:tabs>
                <w:tab w:val="left" w:pos="0"/>
              </w:tabs>
              <w:jc w:val="center"/>
              <w:rPr>
                <w:rFonts w:ascii="Times New Roman" w:hAnsi="Times New Roman"/>
                <w:sz w:val="24"/>
                <w:szCs w:val="24"/>
              </w:rPr>
            </w:pPr>
            <w:r>
              <w:rPr>
                <w:rFonts w:ascii="Times New Roman" w:hAnsi="Times New Roman"/>
                <w:sz w:val="24"/>
                <w:szCs w:val="24"/>
              </w:rPr>
              <w:t>Е</w:t>
            </w:r>
            <w:r w:rsidR="00F2620B" w:rsidRPr="00F2620B">
              <w:rPr>
                <w:rFonts w:ascii="Times New Roman" w:hAnsi="Times New Roman"/>
                <w:sz w:val="24"/>
                <w:szCs w:val="24"/>
              </w:rPr>
              <w:t>д. изм.</w:t>
            </w:r>
          </w:p>
        </w:tc>
        <w:tc>
          <w:tcPr>
            <w:tcW w:w="1134" w:type="dxa"/>
          </w:tcPr>
          <w:p w:rsidR="00F2620B" w:rsidRPr="00F2620B" w:rsidRDefault="0007339C" w:rsidP="0007339C">
            <w:pPr>
              <w:pStyle w:val="ad"/>
              <w:tabs>
                <w:tab w:val="left" w:pos="0"/>
              </w:tabs>
              <w:jc w:val="center"/>
              <w:rPr>
                <w:rFonts w:ascii="Times New Roman" w:hAnsi="Times New Roman"/>
                <w:sz w:val="24"/>
                <w:szCs w:val="24"/>
              </w:rPr>
            </w:pPr>
            <w:r>
              <w:rPr>
                <w:rFonts w:ascii="Times New Roman" w:hAnsi="Times New Roman"/>
                <w:sz w:val="24"/>
                <w:szCs w:val="24"/>
              </w:rPr>
              <w:t>Н</w:t>
            </w:r>
            <w:r w:rsidR="00F2620B" w:rsidRPr="00F2620B">
              <w:rPr>
                <w:rFonts w:ascii="Times New Roman" w:hAnsi="Times New Roman"/>
                <w:sz w:val="24"/>
                <w:szCs w:val="24"/>
              </w:rPr>
              <w:t>ату</w:t>
            </w:r>
            <w:r>
              <w:rPr>
                <w:rFonts w:ascii="Times New Roman" w:hAnsi="Times New Roman"/>
                <w:sz w:val="24"/>
                <w:szCs w:val="24"/>
              </w:rPr>
              <w:t>р</w:t>
            </w:r>
            <w:r w:rsidR="00F2620B" w:rsidRPr="00F2620B">
              <w:rPr>
                <w:rFonts w:ascii="Times New Roman" w:hAnsi="Times New Roman"/>
                <w:sz w:val="24"/>
                <w:szCs w:val="24"/>
              </w:rPr>
              <w:t>а</w:t>
            </w:r>
            <w:r>
              <w:rPr>
                <w:rFonts w:ascii="Times New Roman" w:hAnsi="Times New Roman"/>
                <w:sz w:val="24"/>
                <w:szCs w:val="24"/>
              </w:rPr>
              <w:t>-</w:t>
            </w:r>
            <w:r w:rsidR="00F2620B" w:rsidRPr="00F2620B">
              <w:rPr>
                <w:rFonts w:ascii="Times New Roman" w:hAnsi="Times New Roman"/>
                <w:sz w:val="24"/>
                <w:szCs w:val="24"/>
              </w:rPr>
              <w:t>льный показа</w:t>
            </w:r>
            <w:r>
              <w:rPr>
                <w:rFonts w:ascii="Times New Roman" w:hAnsi="Times New Roman"/>
                <w:sz w:val="24"/>
                <w:szCs w:val="24"/>
              </w:rPr>
              <w:t>-</w:t>
            </w:r>
            <w:r w:rsidR="00F2620B" w:rsidRPr="00F2620B">
              <w:rPr>
                <w:rFonts w:ascii="Times New Roman" w:hAnsi="Times New Roman"/>
                <w:sz w:val="24"/>
                <w:szCs w:val="24"/>
              </w:rPr>
              <w:t>тель</w:t>
            </w:r>
          </w:p>
        </w:tc>
        <w:tc>
          <w:tcPr>
            <w:tcW w:w="1417" w:type="dxa"/>
          </w:tcPr>
          <w:p w:rsidR="00F2620B" w:rsidRPr="00F2620B" w:rsidRDefault="0007339C" w:rsidP="0007339C">
            <w:pPr>
              <w:pStyle w:val="ad"/>
              <w:tabs>
                <w:tab w:val="left" w:pos="0"/>
              </w:tabs>
              <w:jc w:val="center"/>
              <w:rPr>
                <w:rFonts w:ascii="Times New Roman" w:hAnsi="Times New Roman"/>
                <w:sz w:val="24"/>
                <w:szCs w:val="24"/>
              </w:rPr>
            </w:pPr>
            <w:r>
              <w:rPr>
                <w:rFonts w:ascii="Times New Roman" w:hAnsi="Times New Roman"/>
                <w:sz w:val="24"/>
                <w:szCs w:val="24"/>
              </w:rPr>
              <w:t>С</w:t>
            </w:r>
            <w:r w:rsidR="00F2620B" w:rsidRPr="00F2620B">
              <w:rPr>
                <w:rFonts w:ascii="Times New Roman" w:hAnsi="Times New Roman"/>
                <w:sz w:val="24"/>
                <w:szCs w:val="24"/>
              </w:rPr>
              <w:t>тоимост</w:t>
            </w:r>
            <w:r>
              <w:rPr>
                <w:rFonts w:ascii="Times New Roman" w:hAnsi="Times New Roman"/>
                <w:sz w:val="24"/>
                <w:szCs w:val="24"/>
              </w:rPr>
              <w:t>-</w:t>
            </w:r>
            <w:r w:rsidR="00F2620B" w:rsidRPr="00F2620B">
              <w:rPr>
                <w:rFonts w:ascii="Times New Roman" w:hAnsi="Times New Roman"/>
                <w:sz w:val="24"/>
                <w:szCs w:val="24"/>
              </w:rPr>
              <w:t>ной показатель, тыс. руб.</w:t>
            </w:r>
          </w:p>
        </w:tc>
        <w:tc>
          <w:tcPr>
            <w:tcW w:w="1276" w:type="dxa"/>
            <w:vMerge/>
          </w:tcPr>
          <w:p w:rsidR="00F2620B" w:rsidRPr="00F2620B" w:rsidRDefault="00F2620B" w:rsidP="0007339C">
            <w:pPr>
              <w:pStyle w:val="ad"/>
              <w:tabs>
                <w:tab w:val="left" w:pos="0"/>
              </w:tabs>
              <w:jc w:val="center"/>
              <w:rPr>
                <w:rFonts w:ascii="Times New Roman" w:hAnsi="Times New Roman"/>
                <w:sz w:val="24"/>
                <w:szCs w:val="24"/>
              </w:rPr>
            </w:pPr>
          </w:p>
        </w:tc>
        <w:tc>
          <w:tcPr>
            <w:tcW w:w="1134" w:type="dxa"/>
            <w:vMerge/>
          </w:tcPr>
          <w:p w:rsidR="00F2620B" w:rsidRPr="00F2620B" w:rsidRDefault="00F2620B" w:rsidP="0007339C">
            <w:pPr>
              <w:pStyle w:val="ad"/>
              <w:tabs>
                <w:tab w:val="left" w:pos="0"/>
              </w:tabs>
              <w:jc w:val="center"/>
              <w:rPr>
                <w:rFonts w:ascii="Times New Roman" w:hAnsi="Times New Roman"/>
                <w:sz w:val="24"/>
                <w:szCs w:val="24"/>
              </w:rPr>
            </w:pPr>
          </w:p>
        </w:tc>
      </w:tr>
      <w:tr w:rsidR="00F2620B" w:rsidRPr="00BE4B05" w:rsidTr="0007339C">
        <w:tc>
          <w:tcPr>
            <w:tcW w:w="544" w:type="dxa"/>
            <w:vMerge w:val="restart"/>
          </w:tcPr>
          <w:p w:rsidR="00F2620B" w:rsidRPr="00AA6A63" w:rsidRDefault="00F2620B" w:rsidP="0007339C">
            <w:pPr>
              <w:pStyle w:val="ad"/>
              <w:tabs>
                <w:tab w:val="left" w:pos="0"/>
              </w:tabs>
              <w:rPr>
                <w:rFonts w:ascii="Times New Roman" w:hAnsi="Times New Roman"/>
                <w:sz w:val="24"/>
                <w:szCs w:val="24"/>
              </w:rPr>
            </w:pPr>
            <w:r w:rsidRPr="00AA6A63">
              <w:rPr>
                <w:rFonts w:ascii="Times New Roman" w:hAnsi="Times New Roman"/>
                <w:sz w:val="24"/>
                <w:szCs w:val="24"/>
              </w:rPr>
              <w:t>2</w:t>
            </w:r>
          </w:p>
        </w:tc>
        <w:tc>
          <w:tcPr>
            <w:tcW w:w="2003" w:type="dxa"/>
            <w:vMerge w:val="restart"/>
          </w:tcPr>
          <w:p w:rsidR="00F2620B" w:rsidRPr="00AA6A63" w:rsidRDefault="00F2620B" w:rsidP="007F67B6">
            <w:pPr>
              <w:pStyle w:val="ad"/>
              <w:tabs>
                <w:tab w:val="left" w:pos="0"/>
              </w:tabs>
              <w:rPr>
                <w:rFonts w:ascii="Times New Roman" w:hAnsi="Times New Roman"/>
                <w:sz w:val="24"/>
                <w:szCs w:val="24"/>
              </w:rPr>
            </w:pPr>
            <w:r w:rsidRPr="00AA6A63">
              <w:rPr>
                <w:rFonts w:ascii="Times New Roman" w:hAnsi="Times New Roman"/>
                <w:sz w:val="24"/>
                <w:szCs w:val="24"/>
              </w:rPr>
              <w:t>Строительство</w:t>
            </w:r>
            <w:r w:rsidR="007F67B6" w:rsidRPr="00AA6A63">
              <w:rPr>
                <w:rFonts w:ascii="Times New Roman" w:hAnsi="Times New Roman"/>
                <w:sz w:val="24"/>
                <w:szCs w:val="24"/>
              </w:rPr>
              <w:t>автоматизирован</w:t>
            </w:r>
            <w:r w:rsidR="00DD6A9D">
              <w:rPr>
                <w:rFonts w:ascii="Times New Roman" w:hAnsi="Times New Roman"/>
                <w:sz w:val="24"/>
                <w:szCs w:val="24"/>
              </w:rPr>
              <w:t>-</w:t>
            </w:r>
            <w:r w:rsidR="007F67B6" w:rsidRPr="00AA6A63">
              <w:rPr>
                <w:rFonts w:ascii="Times New Roman" w:hAnsi="Times New Roman"/>
                <w:sz w:val="24"/>
                <w:szCs w:val="24"/>
              </w:rPr>
              <w:t>ного</w:t>
            </w:r>
            <w:r w:rsidRPr="00AA6A63">
              <w:rPr>
                <w:rFonts w:ascii="Times New Roman" w:hAnsi="Times New Roman"/>
                <w:sz w:val="24"/>
                <w:szCs w:val="24"/>
              </w:rPr>
              <w:t xml:space="preserve"> мусоросортиро</w:t>
            </w:r>
            <w:r w:rsidR="00DD6A9D">
              <w:rPr>
                <w:rFonts w:ascii="Times New Roman" w:hAnsi="Times New Roman"/>
                <w:sz w:val="24"/>
                <w:szCs w:val="24"/>
              </w:rPr>
              <w:t>-</w:t>
            </w:r>
            <w:r w:rsidRPr="00AA6A63">
              <w:rPr>
                <w:rFonts w:ascii="Times New Roman" w:hAnsi="Times New Roman"/>
                <w:sz w:val="24"/>
                <w:szCs w:val="24"/>
              </w:rPr>
              <w:t>вочного комплекса</w:t>
            </w:r>
            <w:r w:rsidR="007F67B6" w:rsidRPr="00AA6A63">
              <w:rPr>
                <w:rFonts w:ascii="Times New Roman" w:hAnsi="Times New Roman"/>
                <w:sz w:val="24"/>
                <w:szCs w:val="24"/>
              </w:rPr>
              <w:t xml:space="preserve"> с участком компостирования</w:t>
            </w:r>
            <w:r w:rsidRPr="00AA6A63">
              <w:rPr>
                <w:rFonts w:ascii="Times New Roman" w:hAnsi="Times New Roman"/>
                <w:sz w:val="24"/>
                <w:szCs w:val="24"/>
              </w:rPr>
              <w:t>, производитель</w:t>
            </w:r>
            <w:r w:rsidR="00DD6A9D">
              <w:rPr>
                <w:rFonts w:ascii="Times New Roman" w:hAnsi="Times New Roman"/>
                <w:sz w:val="24"/>
                <w:szCs w:val="24"/>
              </w:rPr>
              <w:t>-</w:t>
            </w:r>
            <w:r w:rsidRPr="00AA6A63">
              <w:rPr>
                <w:rFonts w:ascii="Times New Roman" w:hAnsi="Times New Roman"/>
                <w:sz w:val="24"/>
                <w:szCs w:val="24"/>
              </w:rPr>
              <w:t xml:space="preserve">ностью до </w:t>
            </w:r>
            <w:r w:rsidR="007F67B6" w:rsidRPr="00AA6A63">
              <w:rPr>
                <w:rFonts w:ascii="Times New Roman" w:hAnsi="Times New Roman"/>
                <w:sz w:val="24"/>
                <w:szCs w:val="24"/>
              </w:rPr>
              <w:t>2</w:t>
            </w:r>
            <w:r w:rsidRPr="00AA6A63">
              <w:rPr>
                <w:rFonts w:ascii="Times New Roman" w:hAnsi="Times New Roman"/>
                <w:sz w:val="24"/>
                <w:szCs w:val="24"/>
              </w:rPr>
              <w:t>5</w:t>
            </w:r>
            <w:r w:rsidR="007F67B6" w:rsidRPr="00AA6A63">
              <w:rPr>
                <w:rFonts w:ascii="Times New Roman" w:hAnsi="Times New Roman"/>
                <w:sz w:val="24"/>
                <w:szCs w:val="24"/>
              </w:rPr>
              <w:t>0</w:t>
            </w:r>
            <w:r w:rsidRPr="00AA6A63">
              <w:rPr>
                <w:rFonts w:ascii="Times New Roman" w:hAnsi="Times New Roman"/>
                <w:sz w:val="24"/>
                <w:szCs w:val="24"/>
              </w:rPr>
              <w:t xml:space="preserve"> тыс. т в год</w:t>
            </w:r>
          </w:p>
        </w:tc>
        <w:tc>
          <w:tcPr>
            <w:tcW w:w="1701" w:type="dxa"/>
            <w:vMerge w:val="restart"/>
          </w:tcPr>
          <w:p w:rsidR="00F2620B" w:rsidRPr="00AA6A63" w:rsidRDefault="007F67B6" w:rsidP="007F67B6">
            <w:pPr>
              <w:pStyle w:val="ad"/>
              <w:tabs>
                <w:tab w:val="left" w:pos="0"/>
              </w:tabs>
              <w:rPr>
                <w:rFonts w:ascii="Times New Roman" w:hAnsi="Times New Roman"/>
                <w:sz w:val="24"/>
                <w:szCs w:val="24"/>
              </w:rPr>
            </w:pPr>
            <w:r w:rsidRPr="00AA6A63">
              <w:rPr>
                <w:rFonts w:ascii="Times New Roman" w:hAnsi="Times New Roman"/>
                <w:sz w:val="24"/>
                <w:szCs w:val="24"/>
              </w:rPr>
              <w:t>Достижение целевых показателей Националь</w:t>
            </w:r>
            <w:r w:rsidR="00DD6A9D">
              <w:rPr>
                <w:rFonts w:ascii="Times New Roman" w:hAnsi="Times New Roman"/>
                <w:sz w:val="24"/>
                <w:szCs w:val="24"/>
              </w:rPr>
              <w:t>-</w:t>
            </w:r>
            <w:r w:rsidRPr="00AA6A63">
              <w:rPr>
                <w:rFonts w:ascii="Times New Roman" w:hAnsi="Times New Roman"/>
                <w:sz w:val="24"/>
                <w:szCs w:val="24"/>
              </w:rPr>
              <w:t>ного проекта Экология. Вовлечение вторичных ресурсов в хозяйствен</w:t>
            </w:r>
            <w:r w:rsidR="00DD6A9D">
              <w:rPr>
                <w:rFonts w:ascii="Times New Roman" w:hAnsi="Times New Roman"/>
                <w:sz w:val="24"/>
                <w:szCs w:val="24"/>
              </w:rPr>
              <w:t>-</w:t>
            </w:r>
            <w:r w:rsidRPr="00AA6A63">
              <w:rPr>
                <w:rFonts w:ascii="Times New Roman" w:hAnsi="Times New Roman"/>
                <w:sz w:val="24"/>
                <w:szCs w:val="24"/>
              </w:rPr>
              <w:t>ный оборот</w:t>
            </w:r>
          </w:p>
        </w:tc>
        <w:tc>
          <w:tcPr>
            <w:tcW w:w="850" w:type="dxa"/>
            <w:vMerge w:val="restart"/>
          </w:tcPr>
          <w:p w:rsidR="00F2620B" w:rsidRPr="00AA6A63" w:rsidRDefault="00F2620B" w:rsidP="0007339C">
            <w:pPr>
              <w:pStyle w:val="ad"/>
              <w:tabs>
                <w:tab w:val="left" w:pos="0"/>
              </w:tabs>
              <w:rPr>
                <w:rFonts w:ascii="Times New Roman" w:hAnsi="Times New Roman"/>
                <w:sz w:val="24"/>
                <w:szCs w:val="24"/>
              </w:rPr>
            </w:pPr>
            <w:r w:rsidRPr="00AA6A63">
              <w:rPr>
                <w:rFonts w:ascii="Times New Roman" w:hAnsi="Times New Roman"/>
                <w:sz w:val="24"/>
                <w:szCs w:val="24"/>
              </w:rPr>
              <w:t>ед.</w:t>
            </w:r>
          </w:p>
        </w:tc>
        <w:tc>
          <w:tcPr>
            <w:tcW w:w="851" w:type="dxa"/>
            <w:vMerge w:val="restart"/>
          </w:tcPr>
          <w:p w:rsidR="00F2620B" w:rsidRPr="00AA6A63" w:rsidRDefault="00F2620B" w:rsidP="0007339C">
            <w:pPr>
              <w:pStyle w:val="ad"/>
              <w:tabs>
                <w:tab w:val="left" w:pos="0"/>
              </w:tabs>
              <w:rPr>
                <w:rFonts w:ascii="Times New Roman" w:hAnsi="Times New Roman"/>
                <w:sz w:val="24"/>
                <w:szCs w:val="24"/>
              </w:rPr>
            </w:pPr>
            <w:r w:rsidRPr="00AA6A63">
              <w:rPr>
                <w:rFonts w:ascii="Times New Roman" w:hAnsi="Times New Roman"/>
                <w:sz w:val="24"/>
                <w:szCs w:val="24"/>
              </w:rPr>
              <w:t>1</w:t>
            </w:r>
          </w:p>
        </w:tc>
        <w:tc>
          <w:tcPr>
            <w:tcW w:w="1559" w:type="dxa"/>
            <w:vMerge w:val="restart"/>
          </w:tcPr>
          <w:p w:rsidR="00F2620B" w:rsidRPr="00AA6A63" w:rsidRDefault="00F2620B" w:rsidP="007F67B6">
            <w:pPr>
              <w:pStyle w:val="ad"/>
              <w:tabs>
                <w:tab w:val="left" w:pos="0"/>
              </w:tabs>
              <w:rPr>
                <w:rFonts w:ascii="Times New Roman" w:hAnsi="Times New Roman"/>
                <w:sz w:val="24"/>
                <w:szCs w:val="24"/>
              </w:rPr>
            </w:pPr>
            <w:r w:rsidRPr="00AA6A63">
              <w:rPr>
                <w:rFonts w:ascii="Times New Roman" w:hAnsi="Times New Roman"/>
                <w:sz w:val="24"/>
                <w:szCs w:val="24"/>
              </w:rPr>
              <w:t>2</w:t>
            </w:r>
            <w:r w:rsidR="007F67B6" w:rsidRPr="00AA6A63">
              <w:rPr>
                <w:rFonts w:ascii="Times New Roman" w:hAnsi="Times New Roman"/>
                <w:sz w:val="24"/>
                <w:szCs w:val="24"/>
              </w:rPr>
              <w:t> 3</w:t>
            </w:r>
            <w:r w:rsidRPr="00AA6A63">
              <w:rPr>
                <w:rFonts w:ascii="Times New Roman" w:hAnsi="Times New Roman"/>
                <w:sz w:val="24"/>
                <w:szCs w:val="24"/>
              </w:rPr>
              <w:t>71</w:t>
            </w:r>
            <w:r w:rsidR="007F67B6" w:rsidRPr="00AA6A63">
              <w:rPr>
                <w:rFonts w:ascii="Times New Roman" w:hAnsi="Times New Roman"/>
                <w:sz w:val="24"/>
                <w:szCs w:val="24"/>
              </w:rPr>
              <w:t xml:space="preserve"> 980</w:t>
            </w:r>
            <w:r w:rsidRPr="00AA6A63">
              <w:rPr>
                <w:rFonts w:ascii="Times New Roman" w:hAnsi="Times New Roman"/>
                <w:sz w:val="24"/>
                <w:szCs w:val="24"/>
              </w:rPr>
              <w:t>,00</w:t>
            </w:r>
          </w:p>
        </w:tc>
        <w:tc>
          <w:tcPr>
            <w:tcW w:w="1276" w:type="dxa"/>
            <w:vMerge w:val="restart"/>
          </w:tcPr>
          <w:p w:rsidR="00F2620B" w:rsidRPr="00AA6A63" w:rsidRDefault="00F2620B" w:rsidP="007F67B6">
            <w:pPr>
              <w:pStyle w:val="ad"/>
              <w:tabs>
                <w:tab w:val="left" w:pos="0"/>
              </w:tabs>
              <w:rPr>
                <w:rFonts w:ascii="Times New Roman" w:hAnsi="Times New Roman"/>
                <w:sz w:val="24"/>
                <w:szCs w:val="24"/>
              </w:rPr>
            </w:pPr>
            <w:r w:rsidRPr="00AA6A63">
              <w:rPr>
                <w:rFonts w:ascii="Times New Roman" w:hAnsi="Times New Roman"/>
                <w:sz w:val="24"/>
                <w:szCs w:val="24"/>
              </w:rPr>
              <w:t>202</w:t>
            </w:r>
            <w:r w:rsidR="007F67B6" w:rsidRPr="00AA6A63">
              <w:rPr>
                <w:rFonts w:ascii="Times New Roman" w:hAnsi="Times New Roman"/>
                <w:sz w:val="24"/>
                <w:szCs w:val="24"/>
              </w:rPr>
              <w:t>2</w:t>
            </w:r>
            <w:r w:rsidRPr="00AA6A63">
              <w:rPr>
                <w:rFonts w:ascii="Times New Roman" w:hAnsi="Times New Roman"/>
                <w:sz w:val="24"/>
                <w:szCs w:val="24"/>
              </w:rPr>
              <w:t xml:space="preserve"> - 20</w:t>
            </w:r>
            <w:r w:rsidR="007F67B6" w:rsidRPr="00AA6A63">
              <w:rPr>
                <w:rFonts w:ascii="Times New Roman" w:hAnsi="Times New Roman"/>
                <w:sz w:val="24"/>
                <w:szCs w:val="24"/>
              </w:rPr>
              <w:t>24</w:t>
            </w:r>
            <w:r w:rsidRPr="00AA6A63">
              <w:rPr>
                <w:rFonts w:ascii="Times New Roman" w:hAnsi="Times New Roman"/>
                <w:sz w:val="24"/>
                <w:szCs w:val="24"/>
              </w:rPr>
              <w:t xml:space="preserve"> гг.</w:t>
            </w:r>
          </w:p>
        </w:tc>
        <w:tc>
          <w:tcPr>
            <w:tcW w:w="1134" w:type="dxa"/>
          </w:tcPr>
          <w:p w:rsidR="00F2620B" w:rsidRPr="00AA6A63" w:rsidRDefault="00AA6A63" w:rsidP="004A1286">
            <w:pPr>
              <w:pStyle w:val="ad"/>
              <w:tabs>
                <w:tab w:val="left" w:pos="0"/>
              </w:tabs>
              <w:rPr>
                <w:rFonts w:ascii="Times New Roman" w:hAnsi="Times New Roman"/>
                <w:sz w:val="24"/>
                <w:szCs w:val="24"/>
              </w:rPr>
            </w:pPr>
            <w:r w:rsidRPr="00E05CDB">
              <w:rPr>
                <w:rFonts w:ascii="Times New Roman" w:hAnsi="Times New Roman"/>
                <w:spacing w:val="-20"/>
                <w:sz w:val="24"/>
                <w:szCs w:val="24"/>
              </w:rPr>
              <w:t>Обработк</w:t>
            </w:r>
            <w:r w:rsidRPr="00AA6A63">
              <w:rPr>
                <w:rFonts w:ascii="Times New Roman" w:hAnsi="Times New Roman"/>
                <w:sz w:val="24"/>
                <w:szCs w:val="24"/>
              </w:rPr>
              <w:t>а образуемого объема ТКО</w:t>
            </w:r>
          </w:p>
        </w:tc>
        <w:tc>
          <w:tcPr>
            <w:tcW w:w="567" w:type="dxa"/>
          </w:tcPr>
          <w:p w:rsidR="00F2620B" w:rsidRPr="00AA6A63" w:rsidRDefault="007F67B6" w:rsidP="0007339C">
            <w:pPr>
              <w:pStyle w:val="ad"/>
              <w:tabs>
                <w:tab w:val="left" w:pos="0"/>
              </w:tabs>
              <w:rPr>
                <w:rFonts w:ascii="Times New Roman" w:hAnsi="Times New Roman"/>
                <w:sz w:val="24"/>
                <w:szCs w:val="24"/>
              </w:rPr>
            </w:pPr>
            <w:r w:rsidRPr="00AA6A63">
              <w:rPr>
                <w:rFonts w:ascii="Times New Roman" w:hAnsi="Times New Roman"/>
                <w:sz w:val="24"/>
                <w:szCs w:val="24"/>
              </w:rPr>
              <w:t>%</w:t>
            </w:r>
          </w:p>
        </w:tc>
        <w:tc>
          <w:tcPr>
            <w:tcW w:w="1134"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1</w:t>
            </w:r>
            <w:r w:rsidR="00F2620B" w:rsidRPr="00AA6A63">
              <w:rPr>
                <w:rFonts w:ascii="Times New Roman" w:hAnsi="Times New Roman"/>
                <w:sz w:val="24"/>
                <w:szCs w:val="24"/>
              </w:rPr>
              <w:t>00</w:t>
            </w:r>
          </w:p>
        </w:tc>
        <w:tc>
          <w:tcPr>
            <w:tcW w:w="1417"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1 974 571,0</w:t>
            </w:r>
          </w:p>
        </w:tc>
        <w:tc>
          <w:tcPr>
            <w:tcW w:w="1276" w:type="dxa"/>
            <w:vMerge w:val="restart"/>
          </w:tcPr>
          <w:p w:rsidR="00F2620B" w:rsidRPr="00AA6A63" w:rsidRDefault="00F2620B" w:rsidP="00AA6A63">
            <w:pPr>
              <w:pStyle w:val="ad"/>
              <w:tabs>
                <w:tab w:val="left" w:pos="0"/>
              </w:tabs>
              <w:rPr>
                <w:rFonts w:ascii="Times New Roman" w:hAnsi="Times New Roman"/>
                <w:sz w:val="24"/>
                <w:szCs w:val="24"/>
              </w:rPr>
            </w:pPr>
            <w:r w:rsidRPr="00AA6A63">
              <w:rPr>
                <w:rFonts w:ascii="Times New Roman" w:hAnsi="Times New Roman"/>
                <w:sz w:val="24"/>
                <w:szCs w:val="24"/>
              </w:rPr>
              <w:t>2024 - 203</w:t>
            </w:r>
            <w:r w:rsidR="00AA6A63" w:rsidRPr="00AA6A63">
              <w:rPr>
                <w:rFonts w:ascii="Times New Roman" w:hAnsi="Times New Roman"/>
                <w:sz w:val="24"/>
                <w:szCs w:val="24"/>
              </w:rPr>
              <w:t>9</w:t>
            </w:r>
            <w:r w:rsidRPr="00AA6A63">
              <w:rPr>
                <w:rFonts w:ascii="Times New Roman" w:hAnsi="Times New Roman"/>
                <w:sz w:val="24"/>
                <w:szCs w:val="24"/>
              </w:rPr>
              <w:t xml:space="preserve"> г.</w:t>
            </w:r>
          </w:p>
        </w:tc>
        <w:tc>
          <w:tcPr>
            <w:tcW w:w="1134" w:type="dxa"/>
            <w:vMerge w:val="restart"/>
          </w:tcPr>
          <w:p w:rsidR="00F2620B" w:rsidRPr="00AA6A63" w:rsidRDefault="00F2620B" w:rsidP="00AA6A63">
            <w:pPr>
              <w:pStyle w:val="ad"/>
              <w:tabs>
                <w:tab w:val="left" w:pos="0"/>
              </w:tabs>
              <w:rPr>
                <w:rFonts w:ascii="Times New Roman" w:hAnsi="Times New Roman"/>
                <w:sz w:val="24"/>
                <w:szCs w:val="24"/>
              </w:rPr>
            </w:pPr>
            <w:r w:rsidRPr="00AA6A63">
              <w:rPr>
                <w:rFonts w:ascii="Times New Roman" w:hAnsi="Times New Roman"/>
                <w:sz w:val="24"/>
                <w:szCs w:val="24"/>
              </w:rPr>
              <w:t>15</w:t>
            </w:r>
          </w:p>
        </w:tc>
      </w:tr>
      <w:tr w:rsidR="00F2620B" w:rsidRPr="00F2620B" w:rsidTr="0007339C">
        <w:tc>
          <w:tcPr>
            <w:tcW w:w="544" w:type="dxa"/>
            <w:vMerge/>
          </w:tcPr>
          <w:p w:rsidR="00F2620B" w:rsidRPr="00AA6A63" w:rsidRDefault="00F2620B" w:rsidP="0007339C">
            <w:pPr>
              <w:pStyle w:val="ad"/>
              <w:tabs>
                <w:tab w:val="left" w:pos="0"/>
              </w:tabs>
              <w:rPr>
                <w:rFonts w:ascii="Times New Roman" w:hAnsi="Times New Roman"/>
                <w:sz w:val="24"/>
                <w:szCs w:val="24"/>
              </w:rPr>
            </w:pPr>
          </w:p>
        </w:tc>
        <w:tc>
          <w:tcPr>
            <w:tcW w:w="2003" w:type="dxa"/>
            <w:vMerge/>
          </w:tcPr>
          <w:p w:rsidR="00F2620B" w:rsidRPr="00AA6A63" w:rsidRDefault="00F2620B" w:rsidP="0007339C">
            <w:pPr>
              <w:pStyle w:val="ad"/>
              <w:tabs>
                <w:tab w:val="left" w:pos="0"/>
              </w:tabs>
              <w:rPr>
                <w:rFonts w:ascii="Times New Roman" w:hAnsi="Times New Roman"/>
                <w:sz w:val="24"/>
                <w:szCs w:val="24"/>
              </w:rPr>
            </w:pPr>
          </w:p>
        </w:tc>
        <w:tc>
          <w:tcPr>
            <w:tcW w:w="1701" w:type="dxa"/>
            <w:vMerge/>
          </w:tcPr>
          <w:p w:rsidR="00F2620B" w:rsidRPr="00AA6A63" w:rsidRDefault="00F2620B" w:rsidP="0007339C">
            <w:pPr>
              <w:pStyle w:val="ad"/>
              <w:tabs>
                <w:tab w:val="left" w:pos="0"/>
              </w:tabs>
              <w:rPr>
                <w:rFonts w:ascii="Times New Roman" w:hAnsi="Times New Roman"/>
                <w:sz w:val="24"/>
                <w:szCs w:val="24"/>
              </w:rPr>
            </w:pPr>
          </w:p>
        </w:tc>
        <w:tc>
          <w:tcPr>
            <w:tcW w:w="850" w:type="dxa"/>
            <w:vMerge/>
          </w:tcPr>
          <w:p w:rsidR="00F2620B" w:rsidRPr="00AA6A63" w:rsidRDefault="00F2620B" w:rsidP="0007339C">
            <w:pPr>
              <w:pStyle w:val="ad"/>
              <w:tabs>
                <w:tab w:val="left" w:pos="0"/>
              </w:tabs>
              <w:rPr>
                <w:rFonts w:ascii="Times New Roman" w:hAnsi="Times New Roman"/>
                <w:sz w:val="24"/>
                <w:szCs w:val="24"/>
              </w:rPr>
            </w:pPr>
          </w:p>
        </w:tc>
        <w:tc>
          <w:tcPr>
            <w:tcW w:w="851" w:type="dxa"/>
            <w:vMerge/>
          </w:tcPr>
          <w:p w:rsidR="00F2620B" w:rsidRPr="00AA6A63" w:rsidRDefault="00F2620B" w:rsidP="0007339C">
            <w:pPr>
              <w:pStyle w:val="ad"/>
              <w:tabs>
                <w:tab w:val="left" w:pos="0"/>
              </w:tabs>
              <w:rPr>
                <w:rFonts w:ascii="Times New Roman" w:hAnsi="Times New Roman"/>
                <w:sz w:val="24"/>
                <w:szCs w:val="24"/>
              </w:rPr>
            </w:pPr>
          </w:p>
        </w:tc>
        <w:tc>
          <w:tcPr>
            <w:tcW w:w="1559" w:type="dxa"/>
            <w:vMerge/>
          </w:tcPr>
          <w:p w:rsidR="00F2620B" w:rsidRPr="00AA6A63" w:rsidRDefault="00F2620B" w:rsidP="0007339C">
            <w:pPr>
              <w:pStyle w:val="ad"/>
              <w:tabs>
                <w:tab w:val="left" w:pos="0"/>
              </w:tabs>
              <w:rPr>
                <w:rFonts w:ascii="Times New Roman" w:hAnsi="Times New Roman"/>
                <w:sz w:val="24"/>
                <w:szCs w:val="24"/>
              </w:rPr>
            </w:pPr>
          </w:p>
        </w:tc>
        <w:tc>
          <w:tcPr>
            <w:tcW w:w="1276" w:type="dxa"/>
            <w:vMerge/>
          </w:tcPr>
          <w:p w:rsidR="00F2620B" w:rsidRPr="00AA6A63" w:rsidRDefault="00F2620B" w:rsidP="0007339C">
            <w:pPr>
              <w:pStyle w:val="ad"/>
              <w:tabs>
                <w:tab w:val="left" w:pos="0"/>
              </w:tabs>
              <w:rPr>
                <w:rFonts w:ascii="Times New Roman" w:hAnsi="Times New Roman"/>
                <w:sz w:val="24"/>
                <w:szCs w:val="24"/>
              </w:rPr>
            </w:pPr>
          </w:p>
        </w:tc>
        <w:tc>
          <w:tcPr>
            <w:tcW w:w="1134"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Объем размещения образующихся ТКО</w:t>
            </w:r>
          </w:p>
        </w:tc>
        <w:tc>
          <w:tcPr>
            <w:tcW w:w="567" w:type="dxa"/>
          </w:tcPr>
          <w:p w:rsidR="00F2620B" w:rsidRPr="00AA6A63" w:rsidRDefault="007F67B6" w:rsidP="0007339C">
            <w:pPr>
              <w:pStyle w:val="ad"/>
              <w:tabs>
                <w:tab w:val="left" w:pos="0"/>
              </w:tabs>
              <w:rPr>
                <w:rFonts w:ascii="Times New Roman" w:hAnsi="Times New Roman"/>
                <w:sz w:val="24"/>
                <w:szCs w:val="24"/>
              </w:rPr>
            </w:pPr>
            <w:r w:rsidRPr="00AA6A63">
              <w:rPr>
                <w:rFonts w:ascii="Times New Roman" w:hAnsi="Times New Roman"/>
                <w:sz w:val="24"/>
                <w:szCs w:val="24"/>
              </w:rPr>
              <w:t>%</w:t>
            </w:r>
          </w:p>
        </w:tc>
        <w:tc>
          <w:tcPr>
            <w:tcW w:w="1134" w:type="dxa"/>
          </w:tcPr>
          <w:p w:rsidR="00F2620B" w:rsidRPr="00AA6A63" w:rsidRDefault="00F2620B" w:rsidP="00AA6A63">
            <w:pPr>
              <w:pStyle w:val="ad"/>
              <w:tabs>
                <w:tab w:val="left" w:pos="0"/>
              </w:tabs>
              <w:rPr>
                <w:rFonts w:ascii="Times New Roman" w:hAnsi="Times New Roman"/>
                <w:sz w:val="24"/>
                <w:szCs w:val="24"/>
              </w:rPr>
            </w:pPr>
            <w:r w:rsidRPr="00AA6A63">
              <w:rPr>
                <w:rFonts w:ascii="Times New Roman" w:hAnsi="Times New Roman"/>
                <w:sz w:val="24"/>
                <w:szCs w:val="24"/>
              </w:rPr>
              <w:t>0</w:t>
            </w:r>
          </w:p>
        </w:tc>
        <w:tc>
          <w:tcPr>
            <w:tcW w:w="1417"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0</w:t>
            </w:r>
          </w:p>
        </w:tc>
        <w:tc>
          <w:tcPr>
            <w:tcW w:w="1276" w:type="dxa"/>
            <w:vMerge/>
          </w:tcPr>
          <w:p w:rsidR="00F2620B" w:rsidRPr="00F2620B" w:rsidRDefault="00F2620B" w:rsidP="0007339C">
            <w:pPr>
              <w:pStyle w:val="ad"/>
              <w:tabs>
                <w:tab w:val="left" w:pos="0"/>
              </w:tabs>
              <w:rPr>
                <w:rFonts w:ascii="Times New Roman" w:hAnsi="Times New Roman"/>
                <w:sz w:val="24"/>
                <w:szCs w:val="24"/>
              </w:rPr>
            </w:pPr>
          </w:p>
        </w:tc>
        <w:tc>
          <w:tcPr>
            <w:tcW w:w="1134" w:type="dxa"/>
            <w:vMerge/>
          </w:tcPr>
          <w:p w:rsidR="00F2620B" w:rsidRPr="00F2620B" w:rsidRDefault="00F2620B" w:rsidP="0007339C">
            <w:pPr>
              <w:pStyle w:val="ad"/>
              <w:tabs>
                <w:tab w:val="left" w:pos="0"/>
              </w:tabs>
              <w:rPr>
                <w:rFonts w:ascii="Times New Roman" w:hAnsi="Times New Roman"/>
                <w:sz w:val="24"/>
                <w:szCs w:val="24"/>
              </w:rPr>
            </w:pPr>
          </w:p>
        </w:tc>
      </w:tr>
      <w:tr w:rsidR="00F2620B" w:rsidRPr="00F2620B" w:rsidTr="0007339C">
        <w:tc>
          <w:tcPr>
            <w:tcW w:w="544" w:type="dxa"/>
            <w:vMerge/>
          </w:tcPr>
          <w:p w:rsidR="00F2620B" w:rsidRPr="00AA6A63" w:rsidRDefault="00F2620B" w:rsidP="0007339C">
            <w:pPr>
              <w:pStyle w:val="ad"/>
              <w:tabs>
                <w:tab w:val="left" w:pos="0"/>
              </w:tabs>
              <w:rPr>
                <w:rFonts w:ascii="Times New Roman" w:hAnsi="Times New Roman"/>
                <w:sz w:val="24"/>
                <w:szCs w:val="24"/>
              </w:rPr>
            </w:pPr>
          </w:p>
        </w:tc>
        <w:tc>
          <w:tcPr>
            <w:tcW w:w="2003" w:type="dxa"/>
            <w:vMerge/>
          </w:tcPr>
          <w:p w:rsidR="00F2620B" w:rsidRPr="00AA6A63" w:rsidRDefault="00F2620B" w:rsidP="0007339C">
            <w:pPr>
              <w:pStyle w:val="ad"/>
              <w:tabs>
                <w:tab w:val="left" w:pos="0"/>
              </w:tabs>
              <w:rPr>
                <w:rFonts w:ascii="Times New Roman" w:hAnsi="Times New Roman"/>
                <w:sz w:val="24"/>
                <w:szCs w:val="24"/>
              </w:rPr>
            </w:pPr>
          </w:p>
        </w:tc>
        <w:tc>
          <w:tcPr>
            <w:tcW w:w="1701" w:type="dxa"/>
            <w:vMerge/>
          </w:tcPr>
          <w:p w:rsidR="00F2620B" w:rsidRPr="00AA6A63" w:rsidRDefault="00F2620B" w:rsidP="0007339C">
            <w:pPr>
              <w:pStyle w:val="ad"/>
              <w:tabs>
                <w:tab w:val="left" w:pos="0"/>
              </w:tabs>
              <w:rPr>
                <w:rFonts w:ascii="Times New Roman" w:hAnsi="Times New Roman"/>
                <w:sz w:val="24"/>
                <w:szCs w:val="24"/>
              </w:rPr>
            </w:pPr>
          </w:p>
        </w:tc>
        <w:tc>
          <w:tcPr>
            <w:tcW w:w="850" w:type="dxa"/>
            <w:vMerge/>
          </w:tcPr>
          <w:p w:rsidR="00F2620B" w:rsidRPr="00AA6A63" w:rsidRDefault="00F2620B" w:rsidP="0007339C">
            <w:pPr>
              <w:pStyle w:val="ad"/>
              <w:tabs>
                <w:tab w:val="left" w:pos="0"/>
              </w:tabs>
              <w:rPr>
                <w:rFonts w:ascii="Times New Roman" w:hAnsi="Times New Roman"/>
                <w:sz w:val="24"/>
                <w:szCs w:val="24"/>
              </w:rPr>
            </w:pPr>
          </w:p>
        </w:tc>
        <w:tc>
          <w:tcPr>
            <w:tcW w:w="851" w:type="dxa"/>
            <w:vMerge/>
          </w:tcPr>
          <w:p w:rsidR="00F2620B" w:rsidRPr="00AA6A63" w:rsidRDefault="00F2620B" w:rsidP="0007339C">
            <w:pPr>
              <w:pStyle w:val="ad"/>
              <w:tabs>
                <w:tab w:val="left" w:pos="0"/>
              </w:tabs>
              <w:rPr>
                <w:rFonts w:ascii="Times New Roman" w:hAnsi="Times New Roman"/>
                <w:sz w:val="24"/>
                <w:szCs w:val="24"/>
              </w:rPr>
            </w:pPr>
          </w:p>
        </w:tc>
        <w:tc>
          <w:tcPr>
            <w:tcW w:w="1559" w:type="dxa"/>
            <w:vMerge/>
          </w:tcPr>
          <w:p w:rsidR="00F2620B" w:rsidRPr="00AA6A63" w:rsidRDefault="00F2620B" w:rsidP="0007339C">
            <w:pPr>
              <w:pStyle w:val="ad"/>
              <w:tabs>
                <w:tab w:val="left" w:pos="0"/>
              </w:tabs>
              <w:rPr>
                <w:rFonts w:ascii="Times New Roman" w:hAnsi="Times New Roman"/>
                <w:sz w:val="24"/>
                <w:szCs w:val="24"/>
              </w:rPr>
            </w:pPr>
          </w:p>
        </w:tc>
        <w:tc>
          <w:tcPr>
            <w:tcW w:w="1276" w:type="dxa"/>
            <w:vMerge/>
          </w:tcPr>
          <w:p w:rsidR="00F2620B" w:rsidRPr="00AA6A63" w:rsidRDefault="00F2620B" w:rsidP="0007339C">
            <w:pPr>
              <w:pStyle w:val="ad"/>
              <w:tabs>
                <w:tab w:val="left" w:pos="0"/>
              </w:tabs>
              <w:rPr>
                <w:rFonts w:ascii="Times New Roman" w:hAnsi="Times New Roman"/>
                <w:sz w:val="24"/>
                <w:szCs w:val="24"/>
              </w:rPr>
            </w:pPr>
          </w:p>
        </w:tc>
        <w:tc>
          <w:tcPr>
            <w:tcW w:w="1134"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Объем вовлечен</w:t>
            </w:r>
            <w:r w:rsidR="00E05CDB">
              <w:rPr>
                <w:rFonts w:ascii="Times New Roman" w:hAnsi="Times New Roman"/>
                <w:sz w:val="24"/>
                <w:szCs w:val="24"/>
              </w:rPr>
              <w:t>-</w:t>
            </w:r>
            <w:r w:rsidRPr="00E05CDB">
              <w:rPr>
                <w:rFonts w:ascii="Times New Roman" w:hAnsi="Times New Roman"/>
                <w:spacing w:val="-20"/>
                <w:sz w:val="24"/>
                <w:szCs w:val="24"/>
              </w:rPr>
              <w:t>ных ВМР вхозяйстве</w:t>
            </w:r>
            <w:r w:rsidR="00E05CDB">
              <w:rPr>
                <w:rFonts w:ascii="Times New Roman" w:hAnsi="Times New Roman"/>
                <w:spacing w:val="-20"/>
                <w:sz w:val="24"/>
                <w:szCs w:val="24"/>
              </w:rPr>
              <w:t>н</w:t>
            </w:r>
            <w:r w:rsidR="00E05CDB" w:rsidRPr="00E05CDB">
              <w:rPr>
                <w:rFonts w:ascii="Times New Roman" w:hAnsi="Times New Roman"/>
                <w:spacing w:val="-20"/>
                <w:sz w:val="24"/>
                <w:szCs w:val="24"/>
              </w:rPr>
              <w:t>-</w:t>
            </w:r>
            <w:r w:rsidRPr="00E05CDB">
              <w:rPr>
                <w:rFonts w:ascii="Times New Roman" w:hAnsi="Times New Roman"/>
                <w:spacing w:val="-20"/>
                <w:sz w:val="24"/>
                <w:szCs w:val="24"/>
              </w:rPr>
              <w:t>ный оборот</w:t>
            </w:r>
          </w:p>
        </w:tc>
        <w:tc>
          <w:tcPr>
            <w:tcW w:w="567" w:type="dxa"/>
          </w:tcPr>
          <w:p w:rsidR="00F2620B" w:rsidRPr="00AA6A63" w:rsidRDefault="007F67B6" w:rsidP="0007339C">
            <w:pPr>
              <w:pStyle w:val="ad"/>
              <w:tabs>
                <w:tab w:val="left" w:pos="0"/>
              </w:tabs>
              <w:rPr>
                <w:rFonts w:ascii="Times New Roman" w:hAnsi="Times New Roman"/>
                <w:sz w:val="24"/>
                <w:szCs w:val="24"/>
              </w:rPr>
            </w:pPr>
            <w:r w:rsidRPr="00AA6A63">
              <w:rPr>
                <w:rFonts w:ascii="Times New Roman" w:hAnsi="Times New Roman"/>
                <w:sz w:val="24"/>
                <w:szCs w:val="24"/>
              </w:rPr>
              <w:t>%</w:t>
            </w:r>
          </w:p>
        </w:tc>
        <w:tc>
          <w:tcPr>
            <w:tcW w:w="1134"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д</w:t>
            </w:r>
            <w:r w:rsidR="007F67B6" w:rsidRPr="00AA6A63">
              <w:rPr>
                <w:rFonts w:ascii="Times New Roman" w:hAnsi="Times New Roman"/>
                <w:sz w:val="24"/>
                <w:szCs w:val="24"/>
              </w:rPr>
              <w:t>о 55</w:t>
            </w:r>
          </w:p>
        </w:tc>
        <w:tc>
          <w:tcPr>
            <w:tcW w:w="1417" w:type="dxa"/>
          </w:tcPr>
          <w:p w:rsidR="00F2620B" w:rsidRPr="00AA6A63" w:rsidRDefault="00AA6A63" w:rsidP="0007339C">
            <w:pPr>
              <w:pStyle w:val="ad"/>
              <w:tabs>
                <w:tab w:val="left" w:pos="0"/>
              </w:tabs>
              <w:rPr>
                <w:rFonts w:ascii="Times New Roman" w:hAnsi="Times New Roman"/>
                <w:sz w:val="24"/>
                <w:szCs w:val="24"/>
              </w:rPr>
            </w:pPr>
            <w:r w:rsidRPr="00AA6A63">
              <w:rPr>
                <w:rFonts w:ascii="Times New Roman" w:hAnsi="Times New Roman"/>
                <w:sz w:val="24"/>
                <w:szCs w:val="24"/>
              </w:rPr>
              <w:t>397 409,0</w:t>
            </w:r>
          </w:p>
        </w:tc>
        <w:tc>
          <w:tcPr>
            <w:tcW w:w="1276" w:type="dxa"/>
            <w:vMerge/>
          </w:tcPr>
          <w:p w:rsidR="00F2620B" w:rsidRPr="00F2620B" w:rsidRDefault="00F2620B" w:rsidP="0007339C">
            <w:pPr>
              <w:pStyle w:val="ad"/>
              <w:tabs>
                <w:tab w:val="left" w:pos="0"/>
              </w:tabs>
              <w:rPr>
                <w:rFonts w:ascii="Times New Roman" w:hAnsi="Times New Roman"/>
                <w:sz w:val="24"/>
                <w:szCs w:val="24"/>
              </w:rPr>
            </w:pPr>
          </w:p>
        </w:tc>
        <w:tc>
          <w:tcPr>
            <w:tcW w:w="1134" w:type="dxa"/>
            <w:vMerge/>
          </w:tcPr>
          <w:p w:rsidR="00F2620B" w:rsidRPr="00F2620B" w:rsidRDefault="00F2620B" w:rsidP="0007339C">
            <w:pPr>
              <w:pStyle w:val="ad"/>
              <w:tabs>
                <w:tab w:val="left" w:pos="0"/>
              </w:tabs>
              <w:rPr>
                <w:rFonts w:ascii="Times New Roman" w:hAnsi="Times New Roman"/>
                <w:sz w:val="24"/>
                <w:szCs w:val="24"/>
              </w:rPr>
            </w:pPr>
          </w:p>
        </w:tc>
      </w:tr>
      <w:tr w:rsidR="00FB70F1" w:rsidRPr="00F2620B" w:rsidTr="00996E0D">
        <w:tc>
          <w:tcPr>
            <w:tcW w:w="5949" w:type="dxa"/>
            <w:gridSpan w:val="5"/>
          </w:tcPr>
          <w:p w:rsidR="00FB70F1" w:rsidRPr="00E05CDB" w:rsidRDefault="00FB70F1" w:rsidP="0007339C">
            <w:pPr>
              <w:pStyle w:val="ad"/>
              <w:tabs>
                <w:tab w:val="left" w:pos="0"/>
              </w:tabs>
              <w:rPr>
                <w:rFonts w:ascii="Times New Roman" w:hAnsi="Times New Roman"/>
                <w:sz w:val="24"/>
                <w:szCs w:val="24"/>
              </w:rPr>
            </w:pPr>
            <w:r w:rsidRPr="00E05CDB">
              <w:rPr>
                <w:rFonts w:ascii="Times New Roman" w:hAnsi="Times New Roman"/>
                <w:sz w:val="24"/>
                <w:szCs w:val="24"/>
              </w:rPr>
              <w:t>Всего по инвестиционным проектам системы утилизации (захоронения) ТБО на территории ЗАТО Северск, в том числе по организациям:</w:t>
            </w:r>
          </w:p>
        </w:tc>
        <w:tc>
          <w:tcPr>
            <w:tcW w:w="1559" w:type="dxa"/>
          </w:tcPr>
          <w:p w:rsidR="00FB70F1" w:rsidRPr="00DD6A9D" w:rsidRDefault="00DD6A9D" w:rsidP="00DD6A9D">
            <w:pPr>
              <w:pStyle w:val="ad"/>
              <w:tabs>
                <w:tab w:val="left" w:pos="0"/>
              </w:tabs>
              <w:rPr>
                <w:rFonts w:ascii="Times New Roman" w:hAnsi="Times New Roman"/>
                <w:sz w:val="24"/>
                <w:szCs w:val="24"/>
              </w:rPr>
            </w:pPr>
            <w:r w:rsidRPr="00DD6A9D">
              <w:rPr>
                <w:rFonts w:ascii="Times New Roman" w:hAnsi="Times New Roman"/>
                <w:sz w:val="24"/>
                <w:szCs w:val="24"/>
              </w:rPr>
              <w:t>2 734 117</w:t>
            </w:r>
            <w:r w:rsidR="00FB70F1" w:rsidRPr="00DD6A9D">
              <w:rPr>
                <w:rFonts w:ascii="Times New Roman" w:hAnsi="Times New Roman"/>
                <w:sz w:val="24"/>
                <w:szCs w:val="24"/>
              </w:rPr>
              <w:t>,23</w:t>
            </w:r>
          </w:p>
        </w:tc>
        <w:tc>
          <w:tcPr>
            <w:tcW w:w="1276" w:type="dxa"/>
          </w:tcPr>
          <w:p w:rsidR="00FB70F1" w:rsidRPr="00F2620B" w:rsidRDefault="00FB70F1" w:rsidP="0007339C">
            <w:pPr>
              <w:pStyle w:val="ad"/>
              <w:tabs>
                <w:tab w:val="left" w:pos="0"/>
              </w:tabs>
              <w:rPr>
                <w:rFonts w:ascii="Times New Roman" w:hAnsi="Times New Roman"/>
                <w:sz w:val="24"/>
                <w:szCs w:val="24"/>
              </w:rPr>
            </w:pPr>
          </w:p>
        </w:tc>
        <w:tc>
          <w:tcPr>
            <w:tcW w:w="1134" w:type="dxa"/>
          </w:tcPr>
          <w:p w:rsidR="00FB70F1" w:rsidRPr="00F2620B" w:rsidRDefault="00FB70F1" w:rsidP="0007339C">
            <w:pPr>
              <w:pStyle w:val="ad"/>
              <w:tabs>
                <w:tab w:val="left" w:pos="0"/>
              </w:tabs>
              <w:rPr>
                <w:rFonts w:ascii="Times New Roman" w:hAnsi="Times New Roman"/>
                <w:sz w:val="24"/>
                <w:szCs w:val="24"/>
              </w:rPr>
            </w:pPr>
          </w:p>
        </w:tc>
        <w:tc>
          <w:tcPr>
            <w:tcW w:w="567" w:type="dxa"/>
          </w:tcPr>
          <w:p w:rsidR="00FB70F1" w:rsidRPr="00F2620B" w:rsidRDefault="00FB70F1" w:rsidP="0007339C">
            <w:pPr>
              <w:pStyle w:val="ad"/>
              <w:tabs>
                <w:tab w:val="left" w:pos="0"/>
              </w:tabs>
              <w:rPr>
                <w:rFonts w:ascii="Times New Roman" w:hAnsi="Times New Roman"/>
                <w:sz w:val="24"/>
                <w:szCs w:val="24"/>
              </w:rPr>
            </w:pPr>
            <w:r w:rsidRPr="00F2620B">
              <w:rPr>
                <w:rFonts w:ascii="Times New Roman" w:hAnsi="Times New Roman"/>
                <w:sz w:val="24"/>
                <w:szCs w:val="24"/>
              </w:rPr>
              <w:t>тыс. руб.</w:t>
            </w:r>
          </w:p>
        </w:tc>
        <w:tc>
          <w:tcPr>
            <w:tcW w:w="1134" w:type="dxa"/>
          </w:tcPr>
          <w:p w:rsidR="00FB70F1" w:rsidRPr="00F2620B" w:rsidRDefault="00FB70F1" w:rsidP="0007339C">
            <w:pPr>
              <w:pStyle w:val="ad"/>
              <w:tabs>
                <w:tab w:val="left" w:pos="0"/>
              </w:tabs>
              <w:rPr>
                <w:rFonts w:ascii="Times New Roman" w:hAnsi="Times New Roman"/>
                <w:sz w:val="24"/>
                <w:szCs w:val="24"/>
              </w:rPr>
            </w:pPr>
          </w:p>
        </w:tc>
        <w:tc>
          <w:tcPr>
            <w:tcW w:w="1417" w:type="dxa"/>
          </w:tcPr>
          <w:p w:rsidR="00FB70F1" w:rsidRPr="00F2620B" w:rsidRDefault="00DD6A9D" w:rsidP="0007339C">
            <w:pPr>
              <w:pStyle w:val="ad"/>
              <w:tabs>
                <w:tab w:val="left" w:pos="0"/>
              </w:tabs>
              <w:rPr>
                <w:rFonts w:ascii="Times New Roman" w:hAnsi="Times New Roman"/>
                <w:sz w:val="24"/>
                <w:szCs w:val="24"/>
              </w:rPr>
            </w:pPr>
            <w:r>
              <w:rPr>
                <w:rFonts w:ascii="Times New Roman" w:hAnsi="Times New Roman"/>
                <w:sz w:val="24"/>
                <w:szCs w:val="24"/>
              </w:rPr>
              <w:t>2 371 980</w:t>
            </w:r>
          </w:p>
        </w:tc>
        <w:tc>
          <w:tcPr>
            <w:tcW w:w="1276" w:type="dxa"/>
          </w:tcPr>
          <w:p w:rsidR="00FB70F1" w:rsidRPr="00F2620B" w:rsidRDefault="00FB70F1" w:rsidP="0007339C">
            <w:pPr>
              <w:pStyle w:val="ad"/>
              <w:tabs>
                <w:tab w:val="left" w:pos="0"/>
              </w:tabs>
              <w:rPr>
                <w:rFonts w:ascii="Times New Roman" w:hAnsi="Times New Roman"/>
                <w:sz w:val="24"/>
                <w:szCs w:val="24"/>
              </w:rPr>
            </w:pPr>
          </w:p>
        </w:tc>
        <w:tc>
          <w:tcPr>
            <w:tcW w:w="1134" w:type="dxa"/>
          </w:tcPr>
          <w:p w:rsidR="00FB70F1" w:rsidRPr="00F2620B" w:rsidRDefault="00FB70F1" w:rsidP="0007339C">
            <w:pPr>
              <w:pStyle w:val="ad"/>
              <w:tabs>
                <w:tab w:val="left" w:pos="0"/>
              </w:tabs>
              <w:rPr>
                <w:rFonts w:ascii="Times New Roman" w:hAnsi="Times New Roman"/>
                <w:sz w:val="24"/>
                <w:szCs w:val="24"/>
              </w:rPr>
            </w:pPr>
          </w:p>
        </w:tc>
      </w:tr>
    </w:tbl>
    <w:p w:rsidR="008F14EC" w:rsidRPr="008F14EC" w:rsidRDefault="008F14EC" w:rsidP="005316C8">
      <w:pPr>
        <w:pStyle w:val="ad"/>
        <w:tabs>
          <w:tab w:val="left" w:pos="0"/>
        </w:tabs>
        <w:jc w:val="both"/>
        <w:rPr>
          <w:rFonts w:ascii="Times New Roman" w:hAnsi="Times New Roman" w:cs="Times New Roman"/>
          <w:sz w:val="24"/>
          <w:szCs w:val="24"/>
        </w:rPr>
      </w:pPr>
    </w:p>
    <w:sectPr w:rsidR="008F14EC" w:rsidRPr="008F14EC" w:rsidSect="00913238">
      <w:headerReference w:type="default" r:id="rId7"/>
      <w:headerReference w:type="first" r:id="rId8"/>
      <w:pgSz w:w="16838" w:h="11906" w:orient="landscape"/>
      <w:pgMar w:top="851" w:right="90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CCD" w:rsidRDefault="00B72CCD" w:rsidP="0031792A">
      <w:pPr>
        <w:spacing w:before="0"/>
      </w:pPr>
      <w:r>
        <w:separator/>
      </w:r>
    </w:p>
  </w:endnote>
  <w:endnote w:type="continuationSeparator" w:id="1">
    <w:p w:rsidR="00B72CCD" w:rsidRDefault="00B72CCD" w:rsidP="003179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CCD" w:rsidRDefault="00B72CCD" w:rsidP="0031792A">
      <w:pPr>
        <w:spacing w:before="0"/>
      </w:pPr>
      <w:r>
        <w:separator/>
      </w:r>
    </w:p>
  </w:footnote>
  <w:footnote w:type="continuationSeparator" w:id="1">
    <w:p w:rsidR="00B72CCD" w:rsidRDefault="00B72CCD" w:rsidP="003179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0E" w:rsidRPr="00AF5704" w:rsidRDefault="00F0430E" w:rsidP="00777099">
    <w:pPr>
      <w:spacing w:before="0"/>
      <w:jc w:val="center"/>
      <w:rPr>
        <w:rFonts w:ascii="Times New Roman" w:hAnsi="Times New Roman"/>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0E" w:rsidRDefault="00F0430E" w:rsidP="00937F60">
    <w:pPr>
      <w:tabs>
        <w:tab w:val="left" w:pos="4678"/>
      </w:tabs>
      <w:jc w:val="center"/>
      <w:rPr>
        <w:rFonts w:ascii="Times New Roman" w:hAnsi="Times New Roman"/>
        <w:lang w:val="en-US"/>
      </w:rPr>
    </w:pPr>
    <w:r>
      <w:rPr>
        <w:noProof/>
      </w:rPr>
      <w:drawing>
        <wp:anchor distT="0" distB="0" distL="114300" distR="114300" simplePos="0" relativeHeight="251657216" behindDoc="0" locked="0" layoutInCell="1" allowOverlap="1">
          <wp:simplePos x="0" y="0"/>
          <wp:positionH relativeFrom="column">
            <wp:posOffset>2729230</wp:posOffset>
          </wp:positionH>
          <wp:positionV relativeFrom="paragraph">
            <wp:posOffset>-233045</wp:posOffset>
          </wp:positionV>
          <wp:extent cx="530225" cy="664845"/>
          <wp:effectExtent l="0" t="0" r="3175" b="1905"/>
          <wp:wrapThrough wrapText="bothSides">
            <wp:wrapPolygon edited="0">
              <wp:start x="0" y="0"/>
              <wp:lineTo x="0" y="21043"/>
              <wp:lineTo x="20953" y="21043"/>
              <wp:lineTo x="20953" y="0"/>
              <wp:lineTo x="0" y="0"/>
            </wp:wrapPolygon>
          </wp:wrapThrough>
          <wp:docPr id="12"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1">
                    <a:lum bright="-6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664845"/>
                  </a:xfrm>
                  <a:prstGeom prst="rect">
                    <a:avLst/>
                  </a:prstGeom>
                  <a:noFill/>
                  <a:ln>
                    <a:noFill/>
                  </a:ln>
                </pic:spPr>
              </pic:pic>
            </a:graphicData>
          </a:graphic>
        </wp:anchor>
      </w:drawing>
    </w:r>
  </w:p>
  <w:p w:rsidR="00F0430E" w:rsidRDefault="00F0430E" w:rsidP="00937F60">
    <w:pPr>
      <w:rPr>
        <w:rFonts w:ascii="Times New Roman" w:hAnsi="Times New Roman"/>
        <w:lang w:val="en-US"/>
      </w:rPr>
    </w:pPr>
  </w:p>
  <w:p w:rsidR="00F0430E" w:rsidRPr="0031792A" w:rsidRDefault="00F0430E" w:rsidP="00937F60">
    <w:pPr>
      <w:spacing w:before="0"/>
      <w:jc w:val="center"/>
      <w:rPr>
        <w:rFonts w:ascii="Times New Roman" w:hAnsi="Times New Roman"/>
        <w:sz w:val="22"/>
        <w:szCs w:val="22"/>
      </w:rPr>
    </w:pPr>
    <w:r w:rsidRPr="0031792A">
      <w:rPr>
        <w:rFonts w:ascii="Times New Roman" w:hAnsi="Times New Roman"/>
        <w:sz w:val="22"/>
        <w:szCs w:val="22"/>
      </w:rPr>
      <w:t>Томская область</w:t>
    </w:r>
  </w:p>
  <w:p w:rsidR="00F0430E" w:rsidRPr="0031792A" w:rsidRDefault="00F0430E" w:rsidP="00937F60">
    <w:pPr>
      <w:spacing w:before="0"/>
      <w:jc w:val="center"/>
      <w:rPr>
        <w:rFonts w:ascii="Times New Roman" w:hAnsi="Times New Roman"/>
      </w:rPr>
    </w:pPr>
    <w:r w:rsidRPr="0031792A">
      <w:rPr>
        <w:rFonts w:ascii="Times New Roman" w:hAnsi="Times New Roman"/>
        <w:sz w:val="22"/>
        <w:szCs w:val="22"/>
      </w:rPr>
      <w:t>городской</w:t>
    </w:r>
    <w:r w:rsidR="00780A35">
      <w:rPr>
        <w:rFonts w:ascii="Times New Roman" w:hAnsi="Times New Roman"/>
        <w:sz w:val="22"/>
        <w:szCs w:val="22"/>
      </w:rPr>
      <w:t xml:space="preserve"> </w:t>
    </w:r>
    <w:r w:rsidRPr="00897865">
      <w:rPr>
        <w:rFonts w:ascii="Times New Roman" w:hAnsi="Times New Roman"/>
        <w:sz w:val="22"/>
        <w:szCs w:val="22"/>
      </w:rPr>
      <w:t>округ</w:t>
    </w:r>
  </w:p>
  <w:p w:rsidR="00F0430E" w:rsidRPr="0031792A" w:rsidRDefault="00F0430E" w:rsidP="00937F60">
    <w:pPr>
      <w:spacing w:before="0"/>
      <w:jc w:val="center"/>
      <w:rPr>
        <w:rFonts w:ascii="Times New Roman" w:hAnsi="Times New Roman"/>
        <w:sz w:val="22"/>
        <w:szCs w:val="22"/>
      </w:rPr>
    </w:pPr>
    <w:r w:rsidRPr="0031792A">
      <w:rPr>
        <w:rFonts w:ascii="Times New Roman" w:hAnsi="Times New Roman"/>
        <w:sz w:val="22"/>
        <w:szCs w:val="22"/>
      </w:rPr>
      <w:t>закрытое административно-территориальное образование Северск</w:t>
    </w:r>
  </w:p>
  <w:p w:rsidR="00F0430E" w:rsidRPr="0031792A" w:rsidRDefault="00F0430E" w:rsidP="00937F60">
    <w:pPr>
      <w:spacing w:after="120"/>
      <w:jc w:val="center"/>
      <w:rPr>
        <w:rFonts w:ascii="Times New Roman" w:hAnsi="Times New Roman"/>
        <w:b/>
        <w:sz w:val="26"/>
        <w:szCs w:val="26"/>
      </w:rPr>
    </w:pPr>
    <w:r>
      <w:rPr>
        <w:rFonts w:ascii="Times New Roman" w:hAnsi="Times New Roman"/>
        <w:b/>
        <w:sz w:val="26"/>
        <w:szCs w:val="26"/>
      </w:rPr>
      <w:t>ДУМА</w:t>
    </w:r>
    <w:r w:rsidRPr="0031792A">
      <w:rPr>
        <w:rFonts w:ascii="Times New Roman" w:hAnsi="Times New Roman"/>
        <w:b/>
        <w:sz w:val="26"/>
        <w:szCs w:val="26"/>
      </w:rPr>
      <w:t xml:space="preserve"> ЗАТО СЕВЕРСК</w:t>
    </w:r>
  </w:p>
  <w:p w:rsidR="00F0430E" w:rsidRPr="00937F60" w:rsidRDefault="00F0430E" w:rsidP="00937F60">
    <w:pPr>
      <w:spacing w:before="0"/>
      <w:jc w:val="center"/>
      <w:rPr>
        <w:rFonts w:ascii="Times New Roman" w:hAnsi="Times New Roman"/>
        <w:b/>
        <w:sz w:val="26"/>
        <w:szCs w:val="26"/>
        <w:lang w:val="en-US"/>
      </w:rPr>
    </w:pPr>
    <w:r>
      <w:rPr>
        <w:rFonts w:ascii="Times New Roman" w:hAnsi="Times New Roman"/>
        <w:b/>
        <w:sz w:val="26"/>
        <w:szCs w:val="26"/>
      </w:rPr>
      <w:t>РЕШЕНИЕ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hdrShapeDefaults>
    <o:shapedefaults v:ext="edit" spidmax="10242"/>
  </w:hdrShapeDefaults>
  <w:footnotePr>
    <w:footnote w:id="0"/>
    <w:footnote w:id="1"/>
  </w:footnotePr>
  <w:endnotePr>
    <w:endnote w:id="0"/>
    <w:endnote w:id="1"/>
  </w:endnotePr>
  <w:compat/>
  <w:docVars>
    <w:docVar w:name="nds" w:val="18"/>
    <w:docVar w:name="ndsvid" w:val="0"/>
  </w:docVars>
  <w:rsids>
    <w:rsidRoot w:val="00885873"/>
    <w:rsid w:val="000027CA"/>
    <w:rsid w:val="00004CB0"/>
    <w:rsid w:val="00023643"/>
    <w:rsid w:val="0003215F"/>
    <w:rsid w:val="00036DA4"/>
    <w:rsid w:val="00040648"/>
    <w:rsid w:val="00040805"/>
    <w:rsid w:val="00051314"/>
    <w:rsid w:val="0005438D"/>
    <w:rsid w:val="000572D1"/>
    <w:rsid w:val="000574A4"/>
    <w:rsid w:val="0006080A"/>
    <w:rsid w:val="00063AF5"/>
    <w:rsid w:val="0007339C"/>
    <w:rsid w:val="00080D03"/>
    <w:rsid w:val="00081B79"/>
    <w:rsid w:val="000902A6"/>
    <w:rsid w:val="0009343C"/>
    <w:rsid w:val="00093E1C"/>
    <w:rsid w:val="00094300"/>
    <w:rsid w:val="00094B09"/>
    <w:rsid w:val="000A05ED"/>
    <w:rsid w:val="000B1381"/>
    <w:rsid w:val="000B167F"/>
    <w:rsid w:val="000B3FBC"/>
    <w:rsid w:val="000D3A6B"/>
    <w:rsid w:val="000D4C6C"/>
    <w:rsid w:val="000D609D"/>
    <w:rsid w:val="000D6F39"/>
    <w:rsid w:val="000E0597"/>
    <w:rsid w:val="000E2948"/>
    <w:rsid w:val="000E71B0"/>
    <w:rsid w:val="000F0B7D"/>
    <w:rsid w:val="000F31F8"/>
    <w:rsid w:val="000F357A"/>
    <w:rsid w:val="000F3E7B"/>
    <w:rsid w:val="000F6326"/>
    <w:rsid w:val="001012F2"/>
    <w:rsid w:val="001045C4"/>
    <w:rsid w:val="00104893"/>
    <w:rsid w:val="00114ED3"/>
    <w:rsid w:val="001157C4"/>
    <w:rsid w:val="00116179"/>
    <w:rsid w:val="00120C32"/>
    <w:rsid w:val="0012467A"/>
    <w:rsid w:val="001337ED"/>
    <w:rsid w:val="001350C4"/>
    <w:rsid w:val="0013538E"/>
    <w:rsid w:val="001412F9"/>
    <w:rsid w:val="00144CF1"/>
    <w:rsid w:val="0015204C"/>
    <w:rsid w:val="00152618"/>
    <w:rsid w:val="001533FC"/>
    <w:rsid w:val="00163A7E"/>
    <w:rsid w:val="00163BF4"/>
    <w:rsid w:val="00164B01"/>
    <w:rsid w:val="0016500B"/>
    <w:rsid w:val="00166AAB"/>
    <w:rsid w:val="001679BA"/>
    <w:rsid w:val="00175F88"/>
    <w:rsid w:val="00181491"/>
    <w:rsid w:val="00182F13"/>
    <w:rsid w:val="0018319F"/>
    <w:rsid w:val="00191DA2"/>
    <w:rsid w:val="00192C31"/>
    <w:rsid w:val="00193137"/>
    <w:rsid w:val="0019612B"/>
    <w:rsid w:val="001A19A1"/>
    <w:rsid w:val="001A3ABB"/>
    <w:rsid w:val="001B2C6D"/>
    <w:rsid w:val="001B4D40"/>
    <w:rsid w:val="001B4FEC"/>
    <w:rsid w:val="001B7C96"/>
    <w:rsid w:val="001C0D82"/>
    <w:rsid w:val="001C2DF4"/>
    <w:rsid w:val="001C7125"/>
    <w:rsid w:val="001D0FFF"/>
    <w:rsid w:val="001D16F4"/>
    <w:rsid w:val="001D310E"/>
    <w:rsid w:val="001D62B8"/>
    <w:rsid w:val="001D74BC"/>
    <w:rsid w:val="001E05FC"/>
    <w:rsid w:val="001E1117"/>
    <w:rsid w:val="001E706F"/>
    <w:rsid w:val="00202280"/>
    <w:rsid w:val="002029DF"/>
    <w:rsid w:val="00211170"/>
    <w:rsid w:val="00212A10"/>
    <w:rsid w:val="0021402C"/>
    <w:rsid w:val="00214482"/>
    <w:rsid w:val="00222278"/>
    <w:rsid w:val="00223A42"/>
    <w:rsid w:val="00225DEF"/>
    <w:rsid w:val="00225EB9"/>
    <w:rsid w:val="00230723"/>
    <w:rsid w:val="0023278F"/>
    <w:rsid w:val="00234671"/>
    <w:rsid w:val="00235E03"/>
    <w:rsid w:val="00236CB3"/>
    <w:rsid w:val="002417BD"/>
    <w:rsid w:val="0024341C"/>
    <w:rsid w:val="0024790B"/>
    <w:rsid w:val="00255F5D"/>
    <w:rsid w:val="0025700E"/>
    <w:rsid w:val="002618E5"/>
    <w:rsid w:val="00264F43"/>
    <w:rsid w:val="00265AB5"/>
    <w:rsid w:val="00266185"/>
    <w:rsid w:val="00273576"/>
    <w:rsid w:val="00274B54"/>
    <w:rsid w:val="00275FA7"/>
    <w:rsid w:val="002761FD"/>
    <w:rsid w:val="002803BC"/>
    <w:rsid w:val="00282498"/>
    <w:rsid w:val="00285B74"/>
    <w:rsid w:val="002915C9"/>
    <w:rsid w:val="00292476"/>
    <w:rsid w:val="00295797"/>
    <w:rsid w:val="00296E81"/>
    <w:rsid w:val="00297A23"/>
    <w:rsid w:val="002B1930"/>
    <w:rsid w:val="002B45D0"/>
    <w:rsid w:val="002B53E1"/>
    <w:rsid w:val="002B605F"/>
    <w:rsid w:val="002B7F4A"/>
    <w:rsid w:val="002C14EA"/>
    <w:rsid w:val="002C1B83"/>
    <w:rsid w:val="002C41FD"/>
    <w:rsid w:val="002D4E30"/>
    <w:rsid w:val="002D5768"/>
    <w:rsid w:val="002D7867"/>
    <w:rsid w:val="002E3AF6"/>
    <w:rsid w:val="002E3BFF"/>
    <w:rsid w:val="002F1C93"/>
    <w:rsid w:val="002F41B0"/>
    <w:rsid w:val="002F4774"/>
    <w:rsid w:val="002F605F"/>
    <w:rsid w:val="002F7F2C"/>
    <w:rsid w:val="0030243D"/>
    <w:rsid w:val="00306DC8"/>
    <w:rsid w:val="003112C8"/>
    <w:rsid w:val="003128EE"/>
    <w:rsid w:val="00312B27"/>
    <w:rsid w:val="00314B3B"/>
    <w:rsid w:val="003163CB"/>
    <w:rsid w:val="0031792A"/>
    <w:rsid w:val="00317C9F"/>
    <w:rsid w:val="003216B0"/>
    <w:rsid w:val="00324D7C"/>
    <w:rsid w:val="0032512B"/>
    <w:rsid w:val="00326085"/>
    <w:rsid w:val="00326196"/>
    <w:rsid w:val="00331239"/>
    <w:rsid w:val="00342672"/>
    <w:rsid w:val="00342A8F"/>
    <w:rsid w:val="0034618F"/>
    <w:rsid w:val="00346626"/>
    <w:rsid w:val="00346D6B"/>
    <w:rsid w:val="00351276"/>
    <w:rsid w:val="00351768"/>
    <w:rsid w:val="0035254A"/>
    <w:rsid w:val="003547D0"/>
    <w:rsid w:val="0035752C"/>
    <w:rsid w:val="00360EEA"/>
    <w:rsid w:val="00375691"/>
    <w:rsid w:val="00377C59"/>
    <w:rsid w:val="00383F62"/>
    <w:rsid w:val="0038642F"/>
    <w:rsid w:val="0039137E"/>
    <w:rsid w:val="003917DD"/>
    <w:rsid w:val="00397BE3"/>
    <w:rsid w:val="003A0C51"/>
    <w:rsid w:val="003A36C9"/>
    <w:rsid w:val="003A5C0D"/>
    <w:rsid w:val="003A6DBD"/>
    <w:rsid w:val="003B16E3"/>
    <w:rsid w:val="003B5F83"/>
    <w:rsid w:val="003B6B31"/>
    <w:rsid w:val="003B7F8C"/>
    <w:rsid w:val="003C31E3"/>
    <w:rsid w:val="003D118B"/>
    <w:rsid w:val="003D1FB1"/>
    <w:rsid w:val="003D2895"/>
    <w:rsid w:val="003D777D"/>
    <w:rsid w:val="003E012D"/>
    <w:rsid w:val="003E0FDA"/>
    <w:rsid w:val="003E1E9C"/>
    <w:rsid w:val="003E5689"/>
    <w:rsid w:val="003F027B"/>
    <w:rsid w:val="003F2455"/>
    <w:rsid w:val="003F3DE2"/>
    <w:rsid w:val="00400284"/>
    <w:rsid w:val="0040274F"/>
    <w:rsid w:val="004038E5"/>
    <w:rsid w:val="004046E9"/>
    <w:rsid w:val="004079D3"/>
    <w:rsid w:val="00414961"/>
    <w:rsid w:val="00415F68"/>
    <w:rsid w:val="00417E89"/>
    <w:rsid w:val="00420D40"/>
    <w:rsid w:val="00421132"/>
    <w:rsid w:val="00426D8A"/>
    <w:rsid w:val="0043055E"/>
    <w:rsid w:val="00437918"/>
    <w:rsid w:val="00437EF5"/>
    <w:rsid w:val="0044603F"/>
    <w:rsid w:val="004515C1"/>
    <w:rsid w:val="00453625"/>
    <w:rsid w:val="00462F59"/>
    <w:rsid w:val="004647A6"/>
    <w:rsid w:val="004728A5"/>
    <w:rsid w:val="00477196"/>
    <w:rsid w:val="00483C7A"/>
    <w:rsid w:val="0048404B"/>
    <w:rsid w:val="00484382"/>
    <w:rsid w:val="00495B23"/>
    <w:rsid w:val="004A0417"/>
    <w:rsid w:val="004A10DF"/>
    <w:rsid w:val="004A1286"/>
    <w:rsid w:val="004A1A18"/>
    <w:rsid w:val="004A32C9"/>
    <w:rsid w:val="004B19E6"/>
    <w:rsid w:val="004B41E4"/>
    <w:rsid w:val="004B551C"/>
    <w:rsid w:val="004B6D6B"/>
    <w:rsid w:val="004C1113"/>
    <w:rsid w:val="004C37E6"/>
    <w:rsid w:val="004C4DD9"/>
    <w:rsid w:val="004C5CA8"/>
    <w:rsid w:val="004C772E"/>
    <w:rsid w:val="004D61F4"/>
    <w:rsid w:val="004D7E80"/>
    <w:rsid w:val="004E11C8"/>
    <w:rsid w:val="004E1DB6"/>
    <w:rsid w:val="0050374B"/>
    <w:rsid w:val="0050508F"/>
    <w:rsid w:val="00512D2A"/>
    <w:rsid w:val="00513722"/>
    <w:rsid w:val="00530F8D"/>
    <w:rsid w:val="005316C8"/>
    <w:rsid w:val="00534E71"/>
    <w:rsid w:val="00543841"/>
    <w:rsid w:val="00546C5D"/>
    <w:rsid w:val="0054739B"/>
    <w:rsid w:val="005575C8"/>
    <w:rsid w:val="00564504"/>
    <w:rsid w:val="00567CFD"/>
    <w:rsid w:val="005754E9"/>
    <w:rsid w:val="00575DAB"/>
    <w:rsid w:val="0058091C"/>
    <w:rsid w:val="005859C0"/>
    <w:rsid w:val="00585D38"/>
    <w:rsid w:val="00594313"/>
    <w:rsid w:val="0059612F"/>
    <w:rsid w:val="00597E97"/>
    <w:rsid w:val="005A2C67"/>
    <w:rsid w:val="005B07C8"/>
    <w:rsid w:val="005C2F62"/>
    <w:rsid w:val="005C6D00"/>
    <w:rsid w:val="005D5F86"/>
    <w:rsid w:val="005E5EB1"/>
    <w:rsid w:val="005F0B20"/>
    <w:rsid w:val="005F1BE1"/>
    <w:rsid w:val="005F20FA"/>
    <w:rsid w:val="005F3314"/>
    <w:rsid w:val="005F465D"/>
    <w:rsid w:val="00605D42"/>
    <w:rsid w:val="00610708"/>
    <w:rsid w:val="006119B9"/>
    <w:rsid w:val="006127BB"/>
    <w:rsid w:val="006128EA"/>
    <w:rsid w:val="006140B7"/>
    <w:rsid w:val="00617A0B"/>
    <w:rsid w:val="00627C6B"/>
    <w:rsid w:val="006344A4"/>
    <w:rsid w:val="00642F29"/>
    <w:rsid w:val="0065241F"/>
    <w:rsid w:val="00660F4E"/>
    <w:rsid w:val="006612EC"/>
    <w:rsid w:val="00671FB2"/>
    <w:rsid w:val="00675917"/>
    <w:rsid w:val="00682763"/>
    <w:rsid w:val="00683CA9"/>
    <w:rsid w:val="00684F31"/>
    <w:rsid w:val="006926E2"/>
    <w:rsid w:val="0069333F"/>
    <w:rsid w:val="006939A5"/>
    <w:rsid w:val="006A05F5"/>
    <w:rsid w:val="006A62C6"/>
    <w:rsid w:val="006A6ED2"/>
    <w:rsid w:val="006B4888"/>
    <w:rsid w:val="006C072B"/>
    <w:rsid w:val="006C0B03"/>
    <w:rsid w:val="006C405B"/>
    <w:rsid w:val="006C4DC0"/>
    <w:rsid w:val="006C5D06"/>
    <w:rsid w:val="006D05C3"/>
    <w:rsid w:val="006D3681"/>
    <w:rsid w:val="006D5A4B"/>
    <w:rsid w:val="006E77B4"/>
    <w:rsid w:val="006F017A"/>
    <w:rsid w:val="006F02BC"/>
    <w:rsid w:val="006F06F9"/>
    <w:rsid w:val="006F0A70"/>
    <w:rsid w:val="006F1125"/>
    <w:rsid w:val="006F116B"/>
    <w:rsid w:val="006F34E9"/>
    <w:rsid w:val="006F4886"/>
    <w:rsid w:val="006F6336"/>
    <w:rsid w:val="0070487E"/>
    <w:rsid w:val="00706E2A"/>
    <w:rsid w:val="007148AF"/>
    <w:rsid w:val="00720A14"/>
    <w:rsid w:val="007242BB"/>
    <w:rsid w:val="00726B4D"/>
    <w:rsid w:val="00727981"/>
    <w:rsid w:val="007314B7"/>
    <w:rsid w:val="00735293"/>
    <w:rsid w:val="00741813"/>
    <w:rsid w:val="00743CE7"/>
    <w:rsid w:val="00745AAF"/>
    <w:rsid w:val="00746408"/>
    <w:rsid w:val="007467C5"/>
    <w:rsid w:val="00746E39"/>
    <w:rsid w:val="00747BA8"/>
    <w:rsid w:val="0075357F"/>
    <w:rsid w:val="0075399D"/>
    <w:rsid w:val="00764594"/>
    <w:rsid w:val="00774E7B"/>
    <w:rsid w:val="00777099"/>
    <w:rsid w:val="00777DC0"/>
    <w:rsid w:val="00780A35"/>
    <w:rsid w:val="00780D5A"/>
    <w:rsid w:val="0078431C"/>
    <w:rsid w:val="00790B43"/>
    <w:rsid w:val="00791385"/>
    <w:rsid w:val="00793009"/>
    <w:rsid w:val="00794A9F"/>
    <w:rsid w:val="00796039"/>
    <w:rsid w:val="007A05FE"/>
    <w:rsid w:val="007A469E"/>
    <w:rsid w:val="007B0D09"/>
    <w:rsid w:val="007D70D5"/>
    <w:rsid w:val="007E2246"/>
    <w:rsid w:val="007E413F"/>
    <w:rsid w:val="007E46AF"/>
    <w:rsid w:val="007E4A17"/>
    <w:rsid w:val="007E6044"/>
    <w:rsid w:val="007E68DD"/>
    <w:rsid w:val="007F2F5C"/>
    <w:rsid w:val="007F3B17"/>
    <w:rsid w:val="007F5EF4"/>
    <w:rsid w:val="007F67B6"/>
    <w:rsid w:val="00802F25"/>
    <w:rsid w:val="00811F33"/>
    <w:rsid w:val="0081360A"/>
    <w:rsid w:val="00814038"/>
    <w:rsid w:val="008219EF"/>
    <w:rsid w:val="008229C4"/>
    <w:rsid w:val="00823B03"/>
    <w:rsid w:val="00826960"/>
    <w:rsid w:val="00827AE1"/>
    <w:rsid w:val="008433A8"/>
    <w:rsid w:val="0084646A"/>
    <w:rsid w:val="0085190B"/>
    <w:rsid w:val="0085483A"/>
    <w:rsid w:val="00855993"/>
    <w:rsid w:val="00861F1D"/>
    <w:rsid w:val="00863007"/>
    <w:rsid w:val="0086390E"/>
    <w:rsid w:val="00866BB3"/>
    <w:rsid w:val="00873DB9"/>
    <w:rsid w:val="00874BCB"/>
    <w:rsid w:val="00875466"/>
    <w:rsid w:val="00885873"/>
    <w:rsid w:val="008947C9"/>
    <w:rsid w:val="008977E5"/>
    <w:rsid w:val="00897865"/>
    <w:rsid w:val="008A09CD"/>
    <w:rsid w:val="008A23D7"/>
    <w:rsid w:val="008A2F61"/>
    <w:rsid w:val="008A3F7F"/>
    <w:rsid w:val="008A7BD7"/>
    <w:rsid w:val="008B2AB5"/>
    <w:rsid w:val="008B4560"/>
    <w:rsid w:val="008B541A"/>
    <w:rsid w:val="008B6631"/>
    <w:rsid w:val="008C0096"/>
    <w:rsid w:val="008C14EF"/>
    <w:rsid w:val="008C2663"/>
    <w:rsid w:val="008C7193"/>
    <w:rsid w:val="008D1599"/>
    <w:rsid w:val="008D3ED1"/>
    <w:rsid w:val="008E3D20"/>
    <w:rsid w:val="008F14EC"/>
    <w:rsid w:val="008F51B0"/>
    <w:rsid w:val="00901E58"/>
    <w:rsid w:val="00902DA6"/>
    <w:rsid w:val="00907853"/>
    <w:rsid w:val="009122D7"/>
    <w:rsid w:val="00913238"/>
    <w:rsid w:val="00913BD2"/>
    <w:rsid w:val="009143AC"/>
    <w:rsid w:val="00920CF9"/>
    <w:rsid w:val="00920ED4"/>
    <w:rsid w:val="00922259"/>
    <w:rsid w:val="00922431"/>
    <w:rsid w:val="00925D18"/>
    <w:rsid w:val="00927333"/>
    <w:rsid w:val="00930AF0"/>
    <w:rsid w:val="00932E9E"/>
    <w:rsid w:val="0093455A"/>
    <w:rsid w:val="00935E00"/>
    <w:rsid w:val="0093629F"/>
    <w:rsid w:val="00937F60"/>
    <w:rsid w:val="00943B22"/>
    <w:rsid w:val="00945E04"/>
    <w:rsid w:val="00952389"/>
    <w:rsid w:val="009535D3"/>
    <w:rsid w:val="00957034"/>
    <w:rsid w:val="0096054F"/>
    <w:rsid w:val="009650E9"/>
    <w:rsid w:val="0096777E"/>
    <w:rsid w:val="00971C19"/>
    <w:rsid w:val="009751EC"/>
    <w:rsid w:val="00981D7A"/>
    <w:rsid w:val="00990598"/>
    <w:rsid w:val="0099673F"/>
    <w:rsid w:val="009A0664"/>
    <w:rsid w:val="009A2A6C"/>
    <w:rsid w:val="009A5870"/>
    <w:rsid w:val="009B2825"/>
    <w:rsid w:val="009B2D46"/>
    <w:rsid w:val="009B3204"/>
    <w:rsid w:val="009B40A7"/>
    <w:rsid w:val="009B5D58"/>
    <w:rsid w:val="009C3E68"/>
    <w:rsid w:val="009D6F3F"/>
    <w:rsid w:val="009E18AC"/>
    <w:rsid w:val="009E197C"/>
    <w:rsid w:val="009E1FBC"/>
    <w:rsid w:val="009E5038"/>
    <w:rsid w:val="009E5708"/>
    <w:rsid w:val="009E7058"/>
    <w:rsid w:val="009F4EA6"/>
    <w:rsid w:val="009F51B2"/>
    <w:rsid w:val="009F5E61"/>
    <w:rsid w:val="00A04ADB"/>
    <w:rsid w:val="00A1224D"/>
    <w:rsid w:val="00A1270C"/>
    <w:rsid w:val="00A13A4D"/>
    <w:rsid w:val="00A15D52"/>
    <w:rsid w:val="00A23347"/>
    <w:rsid w:val="00A23F3E"/>
    <w:rsid w:val="00A27953"/>
    <w:rsid w:val="00A328E8"/>
    <w:rsid w:val="00A36694"/>
    <w:rsid w:val="00A407F8"/>
    <w:rsid w:val="00A41116"/>
    <w:rsid w:val="00A41E83"/>
    <w:rsid w:val="00A436BC"/>
    <w:rsid w:val="00A45608"/>
    <w:rsid w:val="00A469E5"/>
    <w:rsid w:val="00A5472D"/>
    <w:rsid w:val="00A62C81"/>
    <w:rsid w:val="00A73A73"/>
    <w:rsid w:val="00A748AE"/>
    <w:rsid w:val="00A77FF5"/>
    <w:rsid w:val="00A81BC3"/>
    <w:rsid w:val="00A83FD6"/>
    <w:rsid w:val="00A8487B"/>
    <w:rsid w:val="00A862BD"/>
    <w:rsid w:val="00A9144D"/>
    <w:rsid w:val="00AA6A63"/>
    <w:rsid w:val="00AB6E2F"/>
    <w:rsid w:val="00AC0B5F"/>
    <w:rsid w:val="00AC161A"/>
    <w:rsid w:val="00AC2A59"/>
    <w:rsid w:val="00AC358F"/>
    <w:rsid w:val="00AC530B"/>
    <w:rsid w:val="00AC58AB"/>
    <w:rsid w:val="00AE4A06"/>
    <w:rsid w:val="00AE7EA9"/>
    <w:rsid w:val="00AF0E72"/>
    <w:rsid w:val="00AF3308"/>
    <w:rsid w:val="00AF5545"/>
    <w:rsid w:val="00AF5704"/>
    <w:rsid w:val="00AF5BFA"/>
    <w:rsid w:val="00AF74D6"/>
    <w:rsid w:val="00AF7BB2"/>
    <w:rsid w:val="00B00604"/>
    <w:rsid w:val="00B017FA"/>
    <w:rsid w:val="00B050CC"/>
    <w:rsid w:val="00B13A83"/>
    <w:rsid w:val="00B13AAC"/>
    <w:rsid w:val="00B1574A"/>
    <w:rsid w:val="00B16A9D"/>
    <w:rsid w:val="00B22ABA"/>
    <w:rsid w:val="00B24F8D"/>
    <w:rsid w:val="00B27E07"/>
    <w:rsid w:val="00B32CC6"/>
    <w:rsid w:val="00B339A2"/>
    <w:rsid w:val="00B3776A"/>
    <w:rsid w:val="00B37B38"/>
    <w:rsid w:val="00B512A8"/>
    <w:rsid w:val="00B51BA7"/>
    <w:rsid w:val="00B52FED"/>
    <w:rsid w:val="00B55040"/>
    <w:rsid w:val="00B60659"/>
    <w:rsid w:val="00B616ED"/>
    <w:rsid w:val="00B62B43"/>
    <w:rsid w:val="00B67212"/>
    <w:rsid w:val="00B67380"/>
    <w:rsid w:val="00B72CCD"/>
    <w:rsid w:val="00B75805"/>
    <w:rsid w:val="00B761F8"/>
    <w:rsid w:val="00B7799E"/>
    <w:rsid w:val="00B80B8B"/>
    <w:rsid w:val="00B87ABA"/>
    <w:rsid w:val="00B92E55"/>
    <w:rsid w:val="00B962B5"/>
    <w:rsid w:val="00BA427A"/>
    <w:rsid w:val="00BA5195"/>
    <w:rsid w:val="00BA5E97"/>
    <w:rsid w:val="00BA67A9"/>
    <w:rsid w:val="00BA7585"/>
    <w:rsid w:val="00BA75ED"/>
    <w:rsid w:val="00BB52DB"/>
    <w:rsid w:val="00BC0E86"/>
    <w:rsid w:val="00BC3301"/>
    <w:rsid w:val="00BC74B6"/>
    <w:rsid w:val="00BC79F6"/>
    <w:rsid w:val="00BD0ADE"/>
    <w:rsid w:val="00BD1E62"/>
    <w:rsid w:val="00BD1FDF"/>
    <w:rsid w:val="00BD244C"/>
    <w:rsid w:val="00BD5181"/>
    <w:rsid w:val="00BD58A4"/>
    <w:rsid w:val="00BE0DC1"/>
    <w:rsid w:val="00BE1314"/>
    <w:rsid w:val="00BE35A8"/>
    <w:rsid w:val="00BE4B05"/>
    <w:rsid w:val="00BE799D"/>
    <w:rsid w:val="00BF08A8"/>
    <w:rsid w:val="00C01C1B"/>
    <w:rsid w:val="00C02678"/>
    <w:rsid w:val="00C14A2D"/>
    <w:rsid w:val="00C1599E"/>
    <w:rsid w:val="00C1600D"/>
    <w:rsid w:val="00C16960"/>
    <w:rsid w:val="00C232CC"/>
    <w:rsid w:val="00C23461"/>
    <w:rsid w:val="00C24F41"/>
    <w:rsid w:val="00C40E85"/>
    <w:rsid w:val="00C4121C"/>
    <w:rsid w:val="00C44A24"/>
    <w:rsid w:val="00C5082A"/>
    <w:rsid w:val="00C5322F"/>
    <w:rsid w:val="00C53C64"/>
    <w:rsid w:val="00C6145A"/>
    <w:rsid w:val="00C625B8"/>
    <w:rsid w:val="00C632FC"/>
    <w:rsid w:val="00C63C58"/>
    <w:rsid w:val="00C65BFD"/>
    <w:rsid w:val="00C65DCE"/>
    <w:rsid w:val="00C718A7"/>
    <w:rsid w:val="00C753F6"/>
    <w:rsid w:val="00C80B03"/>
    <w:rsid w:val="00C815AF"/>
    <w:rsid w:val="00C8340A"/>
    <w:rsid w:val="00C87552"/>
    <w:rsid w:val="00C90ADE"/>
    <w:rsid w:val="00C94CB4"/>
    <w:rsid w:val="00C94F81"/>
    <w:rsid w:val="00C95410"/>
    <w:rsid w:val="00C95562"/>
    <w:rsid w:val="00CA2E16"/>
    <w:rsid w:val="00CA3215"/>
    <w:rsid w:val="00CB0881"/>
    <w:rsid w:val="00CB1840"/>
    <w:rsid w:val="00CB3C34"/>
    <w:rsid w:val="00CB574A"/>
    <w:rsid w:val="00CB680D"/>
    <w:rsid w:val="00CB6D54"/>
    <w:rsid w:val="00CC1A2F"/>
    <w:rsid w:val="00CC71AD"/>
    <w:rsid w:val="00CD1378"/>
    <w:rsid w:val="00CD2123"/>
    <w:rsid w:val="00CD2BDD"/>
    <w:rsid w:val="00CD7751"/>
    <w:rsid w:val="00CE1491"/>
    <w:rsid w:val="00CE440D"/>
    <w:rsid w:val="00CF2936"/>
    <w:rsid w:val="00D05071"/>
    <w:rsid w:val="00D07460"/>
    <w:rsid w:val="00D0768C"/>
    <w:rsid w:val="00D10F3A"/>
    <w:rsid w:val="00D13A8F"/>
    <w:rsid w:val="00D173BB"/>
    <w:rsid w:val="00D179E5"/>
    <w:rsid w:val="00D23F5E"/>
    <w:rsid w:val="00D26ABB"/>
    <w:rsid w:val="00D27429"/>
    <w:rsid w:val="00D329A1"/>
    <w:rsid w:val="00D3534D"/>
    <w:rsid w:val="00D43896"/>
    <w:rsid w:val="00D43997"/>
    <w:rsid w:val="00D4470D"/>
    <w:rsid w:val="00D465DC"/>
    <w:rsid w:val="00D46816"/>
    <w:rsid w:val="00D52517"/>
    <w:rsid w:val="00D617AF"/>
    <w:rsid w:val="00D62488"/>
    <w:rsid w:val="00D62F9F"/>
    <w:rsid w:val="00D63F3C"/>
    <w:rsid w:val="00D71FF9"/>
    <w:rsid w:val="00D73D85"/>
    <w:rsid w:val="00D73EA2"/>
    <w:rsid w:val="00D7471B"/>
    <w:rsid w:val="00D91406"/>
    <w:rsid w:val="00D91A18"/>
    <w:rsid w:val="00D937EE"/>
    <w:rsid w:val="00D95D73"/>
    <w:rsid w:val="00D968CB"/>
    <w:rsid w:val="00D97EBE"/>
    <w:rsid w:val="00DA21A6"/>
    <w:rsid w:val="00DB0FDD"/>
    <w:rsid w:val="00DB6E9E"/>
    <w:rsid w:val="00DC3446"/>
    <w:rsid w:val="00DC35B4"/>
    <w:rsid w:val="00DC499D"/>
    <w:rsid w:val="00DC74AB"/>
    <w:rsid w:val="00DD1C50"/>
    <w:rsid w:val="00DD2D32"/>
    <w:rsid w:val="00DD6A9D"/>
    <w:rsid w:val="00DE22FD"/>
    <w:rsid w:val="00DE2D13"/>
    <w:rsid w:val="00DE56EC"/>
    <w:rsid w:val="00DE7FE4"/>
    <w:rsid w:val="00DF047C"/>
    <w:rsid w:val="00DF28FF"/>
    <w:rsid w:val="00DF34F7"/>
    <w:rsid w:val="00DF7F76"/>
    <w:rsid w:val="00E0085A"/>
    <w:rsid w:val="00E0252A"/>
    <w:rsid w:val="00E05CDB"/>
    <w:rsid w:val="00E21E05"/>
    <w:rsid w:val="00E23264"/>
    <w:rsid w:val="00E238D8"/>
    <w:rsid w:val="00E23B5E"/>
    <w:rsid w:val="00E23E0D"/>
    <w:rsid w:val="00E24089"/>
    <w:rsid w:val="00E24115"/>
    <w:rsid w:val="00E27E64"/>
    <w:rsid w:val="00E31462"/>
    <w:rsid w:val="00E37F4F"/>
    <w:rsid w:val="00E40576"/>
    <w:rsid w:val="00E44576"/>
    <w:rsid w:val="00E46235"/>
    <w:rsid w:val="00E5539F"/>
    <w:rsid w:val="00E63668"/>
    <w:rsid w:val="00E75208"/>
    <w:rsid w:val="00E76B6F"/>
    <w:rsid w:val="00E85C6A"/>
    <w:rsid w:val="00E86DF5"/>
    <w:rsid w:val="00E879BA"/>
    <w:rsid w:val="00E92E4C"/>
    <w:rsid w:val="00E93F7F"/>
    <w:rsid w:val="00EA2EDF"/>
    <w:rsid w:val="00EA6727"/>
    <w:rsid w:val="00EB4188"/>
    <w:rsid w:val="00EB5E92"/>
    <w:rsid w:val="00EB7208"/>
    <w:rsid w:val="00EB721C"/>
    <w:rsid w:val="00EC2E10"/>
    <w:rsid w:val="00EC40C9"/>
    <w:rsid w:val="00EC4434"/>
    <w:rsid w:val="00EC45D6"/>
    <w:rsid w:val="00ED114A"/>
    <w:rsid w:val="00EF2A74"/>
    <w:rsid w:val="00EF5723"/>
    <w:rsid w:val="00F01990"/>
    <w:rsid w:val="00F01D1F"/>
    <w:rsid w:val="00F03E2A"/>
    <w:rsid w:val="00F0430E"/>
    <w:rsid w:val="00F0680B"/>
    <w:rsid w:val="00F07866"/>
    <w:rsid w:val="00F10CEE"/>
    <w:rsid w:val="00F11558"/>
    <w:rsid w:val="00F204DE"/>
    <w:rsid w:val="00F25AF6"/>
    <w:rsid w:val="00F2620B"/>
    <w:rsid w:val="00F316EB"/>
    <w:rsid w:val="00F32C54"/>
    <w:rsid w:val="00F35D25"/>
    <w:rsid w:val="00F43489"/>
    <w:rsid w:val="00F45442"/>
    <w:rsid w:val="00F46787"/>
    <w:rsid w:val="00F472B4"/>
    <w:rsid w:val="00F516C8"/>
    <w:rsid w:val="00F54185"/>
    <w:rsid w:val="00F542AB"/>
    <w:rsid w:val="00F54D00"/>
    <w:rsid w:val="00F56072"/>
    <w:rsid w:val="00F578A4"/>
    <w:rsid w:val="00F614FF"/>
    <w:rsid w:val="00F64F37"/>
    <w:rsid w:val="00F70181"/>
    <w:rsid w:val="00F7240C"/>
    <w:rsid w:val="00F738FC"/>
    <w:rsid w:val="00F75AC3"/>
    <w:rsid w:val="00F82D92"/>
    <w:rsid w:val="00F8375A"/>
    <w:rsid w:val="00F91B03"/>
    <w:rsid w:val="00F94284"/>
    <w:rsid w:val="00FA0AB3"/>
    <w:rsid w:val="00FA0E59"/>
    <w:rsid w:val="00FA1528"/>
    <w:rsid w:val="00FA2902"/>
    <w:rsid w:val="00FA294B"/>
    <w:rsid w:val="00FA3F2B"/>
    <w:rsid w:val="00FA4E35"/>
    <w:rsid w:val="00FB2BF6"/>
    <w:rsid w:val="00FB70F1"/>
    <w:rsid w:val="00FC48B9"/>
    <w:rsid w:val="00FC72F0"/>
    <w:rsid w:val="00FD3313"/>
    <w:rsid w:val="00FD6341"/>
    <w:rsid w:val="00FD673A"/>
    <w:rsid w:val="00FD706E"/>
    <w:rsid w:val="00FD7311"/>
    <w:rsid w:val="00FE1DE3"/>
    <w:rsid w:val="00FE5C28"/>
    <w:rsid w:val="00FE65B3"/>
    <w:rsid w:val="00FF10DA"/>
    <w:rsid w:val="00FF1951"/>
    <w:rsid w:val="00FF1D16"/>
    <w:rsid w:val="00FF480B"/>
    <w:rsid w:val="00FF5359"/>
    <w:rsid w:val="00FF54A2"/>
    <w:rsid w:val="00FF5FF8"/>
    <w:rsid w:val="00FF6F3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548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5693-DFA6-42FD-B992-ED30DEFA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Kozlova</dc:creator>
  <cp:lastModifiedBy>Пресс-служба</cp:lastModifiedBy>
  <cp:revision>3</cp:revision>
  <cp:lastPrinted>2022-08-24T08:05:00Z</cp:lastPrinted>
  <dcterms:created xsi:type="dcterms:W3CDTF">2022-08-29T04:30:00Z</dcterms:created>
  <dcterms:modified xsi:type="dcterms:W3CDTF">2022-08-29T04:32:00Z</dcterms:modified>
</cp:coreProperties>
</file>