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6E" w:rsidRDefault="00D83D6E">
      <w:pPr>
        <w:pStyle w:val="ConsPlusNormal"/>
        <w:outlineLvl w:val="0"/>
      </w:pPr>
    </w:p>
    <w:p w:rsidR="00D83D6E" w:rsidRDefault="00D83D6E">
      <w:pPr>
        <w:pStyle w:val="ConsPlusTitle"/>
        <w:jc w:val="center"/>
        <w:outlineLvl w:val="0"/>
      </w:pPr>
      <w:r>
        <w:t>ТОМСКАЯ ОБЛАСТЬ</w:t>
      </w:r>
    </w:p>
    <w:p w:rsidR="00D83D6E" w:rsidRDefault="00D83D6E">
      <w:pPr>
        <w:pStyle w:val="ConsPlusTitle"/>
        <w:jc w:val="center"/>
      </w:pPr>
      <w:r>
        <w:t>ГОРОДСКОЙ ОКРУГ</w:t>
      </w:r>
    </w:p>
    <w:p w:rsidR="00D83D6E" w:rsidRDefault="00D83D6E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D83D6E" w:rsidRDefault="00D83D6E">
      <w:pPr>
        <w:pStyle w:val="ConsPlusTitle"/>
        <w:jc w:val="center"/>
      </w:pPr>
      <w:r>
        <w:t>СЕВЕРСК</w:t>
      </w:r>
    </w:p>
    <w:p w:rsidR="00D83D6E" w:rsidRDefault="00D83D6E">
      <w:pPr>
        <w:pStyle w:val="ConsPlusTitle"/>
        <w:jc w:val="center"/>
      </w:pPr>
    </w:p>
    <w:p w:rsidR="00D83D6E" w:rsidRDefault="00D83D6E">
      <w:pPr>
        <w:pStyle w:val="ConsPlusTitle"/>
        <w:jc w:val="center"/>
      </w:pPr>
      <w:r>
        <w:t>ДУМА</w:t>
      </w:r>
    </w:p>
    <w:p w:rsidR="00D83D6E" w:rsidRDefault="00D83D6E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D83D6E" w:rsidRDefault="00D83D6E">
      <w:pPr>
        <w:pStyle w:val="ConsPlusTitle"/>
        <w:jc w:val="center"/>
      </w:pPr>
      <w:r>
        <w:t>СЕВЕРСК</w:t>
      </w:r>
    </w:p>
    <w:p w:rsidR="00D83D6E" w:rsidRDefault="00D83D6E">
      <w:pPr>
        <w:pStyle w:val="ConsPlusTitle"/>
        <w:jc w:val="center"/>
      </w:pPr>
    </w:p>
    <w:p w:rsidR="00D83D6E" w:rsidRDefault="00D83D6E">
      <w:pPr>
        <w:pStyle w:val="ConsPlusTitle"/>
        <w:jc w:val="center"/>
      </w:pPr>
      <w:r>
        <w:t>РЕШЕНИЕ</w:t>
      </w:r>
    </w:p>
    <w:p w:rsidR="00D83D6E" w:rsidRDefault="00D83D6E">
      <w:pPr>
        <w:pStyle w:val="ConsPlusTitle"/>
        <w:jc w:val="center"/>
      </w:pPr>
      <w:r>
        <w:t>от 26 декабря 2013 г. N 48/15</w:t>
      </w:r>
    </w:p>
    <w:p w:rsidR="00D83D6E" w:rsidRDefault="00D83D6E">
      <w:pPr>
        <w:pStyle w:val="ConsPlusTitle"/>
        <w:jc w:val="center"/>
      </w:pPr>
    </w:p>
    <w:p w:rsidR="00D83D6E" w:rsidRDefault="00D83D6E">
      <w:pPr>
        <w:pStyle w:val="ConsPlusTitle"/>
        <w:jc w:val="center"/>
      </w:pPr>
      <w:r>
        <w:t>ОБ УТВЕРЖДЕНИИ ПОРЯДКА ПОДГОТОВКИ И ОФОРМЛЕНИЯ ПРОЕКТОВ</w:t>
      </w:r>
    </w:p>
    <w:p w:rsidR="00D83D6E" w:rsidRDefault="00D83D6E">
      <w:pPr>
        <w:pStyle w:val="ConsPlusTitle"/>
        <w:jc w:val="center"/>
      </w:pPr>
      <w:r>
        <w:t>РЕШЕНИЙ, ВНОСИМЫХ НА РАССМОТРЕНИЕ ДУМЫ ЗАТО СЕВЕРСК</w:t>
      </w:r>
    </w:p>
    <w:p w:rsidR="00D83D6E" w:rsidRDefault="00D83D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83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D6E" w:rsidRDefault="00D83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D6E" w:rsidRDefault="00D83D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ЗАТО </w:t>
            </w:r>
            <w:proofErr w:type="spellStart"/>
            <w:r>
              <w:rPr>
                <w:color w:val="392C69"/>
              </w:rPr>
              <w:t>Северск</w:t>
            </w:r>
            <w:proofErr w:type="spellEnd"/>
          </w:p>
          <w:p w:rsidR="00D83D6E" w:rsidRDefault="00D83D6E">
            <w:pPr>
              <w:pStyle w:val="ConsPlusNormal"/>
              <w:jc w:val="center"/>
            </w:pPr>
            <w:r>
              <w:rPr>
                <w:color w:val="392C69"/>
              </w:rPr>
              <w:t>от 29.03.2018 N 36/10)</w:t>
            </w:r>
          </w:p>
        </w:tc>
      </w:tr>
    </w:tbl>
    <w:p w:rsidR="00D83D6E" w:rsidRDefault="00D83D6E">
      <w:pPr>
        <w:pStyle w:val="ConsPlusNormal"/>
      </w:pPr>
    </w:p>
    <w:p w:rsidR="00D83D6E" w:rsidRDefault="00D83D6E">
      <w:pPr>
        <w:pStyle w:val="ConsPlusNormal"/>
        <w:ind w:firstLine="540"/>
        <w:jc w:val="both"/>
      </w:pPr>
      <w:r>
        <w:t xml:space="preserve">В целях упорядочения работы по подготовке и внесению на рассмотрение Думы ЗАТО </w:t>
      </w:r>
      <w:proofErr w:type="spellStart"/>
      <w:r>
        <w:t>Северск</w:t>
      </w:r>
      <w:proofErr w:type="spellEnd"/>
      <w:r>
        <w:t xml:space="preserve"> проектов решений, в соответствии с </w:t>
      </w:r>
      <w:hyperlink r:id="rId5" w:history="1">
        <w:r>
          <w:rPr>
            <w:color w:val="0000FF"/>
          </w:rPr>
          <w:t>частью 7 статьи 30</w:t>
        </w:r>
      </w:hyperlink>
      <w:r>
        <w:t xml:space="preserve"> и </w:t>
      </w:r>
      <w:hyperlink r:id="rId6" w:history="1">
        <w:r>
          <w:rPr>
            <w:color w:val="0000FF"/>
          </w:rPr>
          <w:t>частью 2 статьи 31</w:t>
        </w:r>
      </w:hyperlink>
      <w:r>
        <w:t xml:space="preserve"> Устава городского округа закрытого административно-территориального образования </w:t>
      </w:r>
      <w:proofErr w:type="spellStart"/>
      <w:r>
        <w:t>Северск</w:t>
      </w:r>
      <w:proofErr w:type="spellEnd"/>
      <w:r>
        <w:t xml:space="preserve"> Томской области Дума ЗАТО </w:t>
      </w:r>
      <w:proofErr w:type="spellStart"/>
      <w:r>
        <w:t>Северск</w:t>
      </w:r>
      <w:proofErr w:type="spellEnd"/>
      <w:r>
        <w:t xml:space="preserve"> решила: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подготовки и оформления проектов решений, вносимых на рассмотрение Думы ЗАТО </w:t>
      </w:r>
      <w:proofErr w:type="spellStart"/>
      <w:r>
        <w:t>Северск</w:t>
      </w:r>
      <w:proofErr w:type="spellEnd"/>
      <w:r>
        <w:t>, согласно приложению.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2. Признать утратившими силу решения Думы ЗАТО </w:t>
      </w:r>
      <w:proofErr w:type="spellStart"/>
      <w:r>
        <w:t>Северск</w:t>
      </w:r>
      <w:proofErr w:type="spellEnd"/>
      <w:r>
        <w:t>: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1) от 25.01.2007 N 28/8 "Об утверждении Порядка подготовки и оформления проектов решений, вносимых на рассмотрение Думы ЗАТО </w:t>
      </w:r>
      <w:proofErr w:type="spellStart"/>
      <w:r>
        <w:t>Северск</w:t>
      </w:r>
      <w:proofErr w:type="spellEnd"/>
      <w:r>
        <w:t>";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2) от 26.03.2009 N 70/12 "О внесении изменений в решение Думы ЗАТО </w:t>
      </w:r>
      <w:proofErr w:type="spellStart"/>
      <w:r>
        <w:t>Северск</w:t>
      </w:r>
      <w:proofErr w:type="spellEnd"/>
      <w:r>
        <w:t xml:space="preserve"> от 25.01.2007 N 28/8 "Об утверждении Порядка подготовки и оформления проектов решений, вносимых на рассмотрение Думы ЗАТО </w:t>
      </w:r>
      <w:proofErr w:type="spellStart"/>
      <w:r>
        <w:t>Северск</w:t>
      </w:r>
      <w:proofErr w:type="spellEnd"/>
      <w:r>
        <w:t>";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3) от 15.07.2010 N 99/7 "О внесении изменений в решение Думы ЗАТО </w:t>
      </w:r>
      <w:proofErr w:type="spellStart"/>
      <w:r>
        <w:t>Северск</w:t>
      </w:r>
      <w:proofErr w:type="spellEnd"/>
      <w:r>
        <w:t xml:space="preserve"> от 25.01.2007 N 28/8 "Об утверждении Порядка подготовки и оформления проектов решений, вносимых на рассмотрение Думы ЗАТО </w:t>
      </w:r>
      <w:proofErr w:type="spellStart"/>
      <w:r>
        <w:t>Северск</w:t>
      </w:r>
      <w:proofErr w:type="spellEnd"/>
      <w:r>
        <w:t>";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4) от 22.02.2011 N 10/15 "Об утверждении Порядка подготовки и оформления проектов решений, вносимых на рассмотрение Думы ЗАТО </w:t>
      </w:r>
      <w:proofErr w:type="spellStart"/>
      <w:r>
        <w:t>Северск</w:t>
      </w:r>
      <w:proofErr w:type="spellEnd"/>
      <w:r>
        <w:t>".</w:t>
      </w:r>
    </w:p>
    <w:p w:rsidR="00D83D6E" w:rsidRDefault="00D83D6E">
      <w:pPr>
        <w:pStyle w:val="ConsPlusNormal"/>
      </w:pPr>
    </w:p>
    <w:p w:rsidR="00D83D6E" w:rsidRDefault="00D83D6E">
      <w:pPr>
        <w:pStyle w:val="ConsPlusNormal"/>
        <w:jc w:val="right"/>
      </w:pPr>
      <w:r>
        <w:t xml:space="preserve">Мэр ЗАТО </w:t>
      </w:r>
      <w:proofErr w:type="spellStart"/>
      <w:r>
        <w:t>Северск</w:t>
      </w:r>
      <w:proofErr w:type="spellEnd"/>
      <w:r>
        <w:t xml:space="preserve"> -</w:t>
      </w:r>
    </w:p>
    <w:p w:rsidR="00D83D6E" w:rsidRDefault="00D83D6E">
      <w:pPr>
        <w:pStyle w:val="ConsPlusNormal"/>
        <w:jc w:val="right"/>
      </w:pPr>
      <w:r>
        <w:t>Председатель Думы</w:t>
      </w:r>
    </w:p>
    <w:p w:rsidR="00D83D6E" w:rsidRDefault="00D83D6E">
      <w:pPr>
        <w:pStyle w:val="ConsPlusNormal"/>
        <w:jc w:val="right"/>
      </w:pPr>
      <w:r>
        <w:t>Г.А.ШАМИН</w:t>
      </w:r>
    </w:p>
    <w:p w:rsidR="00D83D6E" w:rsidRDefault="00D83D6E">
      <w:pPr>
        <w:pStyle w:val="ConsPlusNormal"/>
      </w:pPr>
    </w:p>
    <w:p w:rsidR="00D83D6E" w:rsidRDefault="00D83D6E">
      <w:pPr>
        <w:pStyle w:val="ConsPlusNormal"/>
      </w:pPr>
    </w:p>
    <w:p w:rsidR="00D83D6E" w:rsidRDefault="00D83D6E">
      <w:pPr>
        <w:pStyle w:val="ConsPlusNormal"/>
      </w:pPr>
    </w:p>
    <w:p w:rsidR="00D83D6E" w:rsidRDefault="00D83D6E">
      <w:pPr>
        <w:pStyle w:val="ConsPlusNormal"/>
      </w:pPr>
    </w:p>
    <w:p w:rsidR="00D83D6E" w:rsidRDefault="00D83D6E">
      <w:pPr>
        <w:pStyle w:val="ConsPlusNormal"/>
      </w:pPr>
    </w:p>
    <w:p w:rsidR="00D83D6E" w:rsidRDefault="00D83D6E">
      <w:pPr>
        <w:pStyle w:val="ConsPlusNormal"/>
        <w:jc w:val="right"/>
        <w:outlineLvl w:val="0"/>
      </w:pPr>
      <w:r>
        <w:t>Приложение</w:t>
      </w:r>
    </w:p>
    <w:p w:rsidR="00D83D6E" w:rsidRDefault="00D83D6E">
      <w:pPr>
        <w:pStyle w:val="ConsPlusNormal"/>
        <w:jc w:val="right"/>
      </w:pPr>
      <w:r>
        <w:t>к решению</w:t>
      </w:r>
    </w:p>
    <w:p w:rsidR="00D83D6E" w:rsidRDefault="00D83D6E">
      <w:pPr>
        <w:pStyle w:val="ConsPlusNormal"/>
        <w:jc w:val="right"/>
      </w:pPr>
      <w:r>
        <w:lastRenderedPageBreak/>
        <w:t xml:space="preserve">Думы ЗАТО </w:t>
      </w:r>
      <w:proofErr w:type="spellStart"/>
      <w:r>
        <w:t>Северск</w:t>
      </w:r>
      <w:proofErr w:type="spellEnd"/>
    </w:p>
    <w:p w:rsidR="00D83D6E" w:rsidRDefault="00D83D6E">
      <w:pPr>
        <w:pStyle w:val="ConsPlusNormal"/>
        <w:jc w:val="right"/>
      </w:pPr>
      <w:r>
        <w:t>от 26.12.2013 N 48/15</w:t>
      </w:r>
    </w:p>
    <w:p w:rsidR="00D83D6E" w:rsidRDefault="00D83D6E">
      <w:pPr>
        <w:pStyle w:val="ConsPlusNormal"/>
      </w:pPr>
    </w:p>
    <w:p w:rsidR="00D83D6E" w:rsidRDefault="00D83D6E">
      <w:pPr>
        <w:pStyle w:val="ConsPlusTitle"/>
        <w:jc w:val="center"/>
      </w:pPr>
      <w:bookmarkStart w:id="0" w:name="P40"/>
      <w:bookmarkEnd w:id="0"/>
      <w:r>
        <w:t>ПОРЯДОК</w:t>
      </w:r>
    </w:p>
    <w:p w:rsidR="00D83D6E" w:rsidRDefault="00D83D6E">
      <w:pPr>
        <w:pStyle w:val="ConsPlusTitle"/>
        <w:jc w:val="center"/>
      </w:pPr>
      <w:r>
        <w:t>ПОДГОТОВКИ И ОФОРМЛЕНИЯ ПРОЕКТОВ РЕШЕНИЙ,</w:t>
      </w:r>
    </w:p>
    <w:p w:rsidR="00D83D6E" w:rsidRDefault="00D83D6E">
      <w:pPr>
        <w:pStyle w:val="ConsPlusTitle"/>
        <w:jc w:val="center"/>
      </w:pPr>
      <w:r>
        <w:t>ВНОСИМЫХ НА РАССМОТРЕНИЕ ДУМЫ ЗАТО СЕВЕРСК</w:t>
      </w:r>
    </w:p>
    <w:p w:rsidR="00D83D6E" w:rsidRDefault="00D83D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83D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D6E" w:rsidRDefault="00D83D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D6E" w:rsidRDefault="00D83D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ЗАТО </w:t>
            </w:r>
            <w:proofErr w:type="spellStart"/>
            <w:r>
              <w:rPr>
                <w:color w:val="392C69"/>
              </w:rPr>
              <w:t>Северск</w:t>
            </w:r>
            <w:proofErr w:type="spellEnd"/>
          </w:p>
          <w:p w:rsidR="00D83D6E" w:rsidRDefault="00D83D6E">
            <w:pPr>
              <w:pStyle w:val="ConsPlusNormal"/>
              <w:jc w:val="center"/>
            </w:pPr>
            <w:r>
              <w:rPr>
                <w:color w:val="392C69"/>
              </w:rPr>
              <w:t>от 29.03.2018 N 36/10)</w:t>
            </w:r>
          </w:p>
        </w:tc>
      </w:tr>
    </w:tbl>
    <w:p w:rsidR="00D83D6E" w:rsidRDefault="00D83D6E">
      <w:pPr>
        <w:pStyle w:val="ConsPlusNormal"/>
      </w:pPr>
    </w:p>
    <w:p w:rsidR="00D83D6E" w:rsidRDefault="00D83D6E">
      <w:pPr>
        <w:pStyle w:val="ConsPlusNormal"/>
        <w:jc w:val="center"/>
        <w:outlineLvl w:val="1"/>
      </w:pPr>
      <w:r>
        <w:t>I. ОБЩИЕ ПОЛОЖЕНИЯ</w:t>
      </w:r>
    </w:p>
    <w:p w:rsidR="00D83D6E" w:rsidRDefault="00D83D6E">
      <w:pPr>
        <w:pStyle w:val="ConsPlusNormal"/>
      </w:pPr>
    </w:p>
    <w:p w:rsidR="00D83D6E" w:rsidRDefault="00D83D6E">
      <w:pPr>
        <w:pStyle w:val="ConsPlusNormal"/>
        <w:ind w:firstLine="540"/>
        <w:jc w:val="both"/>
      </w:pPr>
      <w:r>
        <w:t xml:space="preserve">1. В соответствии с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закрытого административно-территориального образования </w:t>
      </w:r>
      <w:proofErr w:type="spellStart"/>
      <w:r>
        <w:t>Северск</w:t>
      </w:r>
      <w:proofErr w:type="spellEnd"/>
      <w:r>
        <w:t xml:space="preserve"> Томской области проекты решений Думы ЗАТО </w:t>
      </w:r>
      <w:proofErr w:type="spellStart"/>
      <w:r>
        <w:t>Северск</w:t>
      </w:r>
      <w:proofErr w:type="spellEnd"/>
      <w:r>
        <w:t xml:space="preserve"> могут вноситься на рассмотрение Думы ЗАТО </w:t>
      </w:r>
      <w:proofErr w:type="spellStart"/>
      <w:r>
        <w:t>Северск</w:t>
      </w:r>
      <w:proofErr w:type="spellEnd"/>
      <w:r>
        <w:t xml:space="preserve"> (далее - Дума) депутатами Думы, Мэром ЗАТО </w:t>
      </w:r>
      <w:proofErr w:type="spellStart"/>
      <w:r>
        <w:t>Северск</w:t>
      </w:r>
      <w:proofErr w:type="spellEnd"/>
      <w:r>
        <w:t xml:space="preserve"> - Председателем Думы (далее - Мэр), Главой Администрации ЗАТО </w:t>
      </w:r>
      <w:proofErr w:type="spellStart"/>
      <w:r>
        <w:t>Северск</w:t>
      </w:r>
      <w:proofErr w:type="spellEnd"/>
      <w:r>
        <w:t xml:space="preserve"> (далее - Глава Администрации), Счетной палатой ЗАТО </w:t>
      </w:r>
      <w:proofErr w:type="spellStart"/>
      <w:r>
        <w:t>Северск</w:t>
      </w:r>
      <w:proofErr w:type="spellEnd"/>
      <w:r>
        <w:t xml:space="preserve"> (далее - Счетная палата), прокурором ЗАТО г. </w:t>
      </w:r>
      <w:proofErr w:type="spellStart"/>
      <w:r>
        <w:t>Северск</w:t>
      </w:r>
      <w:proofErr w:type="spellEnd"/>
      <w:r>
        <w:t>, комитетами Думы, депутатскими объединениями, органами территориального общественного самоуправления (далее - органами ТОС), инициативными группами граждан.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Проект решения Думы должен быть внесен в Думу в соответствии со сроками, установленными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Думы ЗАТО </w:t>
      </w:r>
      <w:proofErr w:type="spellStart"/>
      <w:r>
        <w:t>Северск</w:t>
      </w:r>
      <w:proofErr w:type="spellEnd"/>
      <w:r>
        <w:t xml:space="preserve"> Томской области.</w:t>
      </w:r>
    </w:p>
    <w:p w:rsidR="00D83D6E" w:rsidRDefault="00D83D6E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решением</w:t>
        </w:r>
      </w:hyperlink>
      <w:r>
        <w:t xml:space="preserve"> Думы ЗАТО </w:t>
      </w:r>
      <w:proofErr w:type="spellStart"/>
      <w:r>
        <w:t>Северск</w:t>
      </w:r>
      <w:proofErr w:type="spellEnd"/>
      <w:r>
        <w:t xml:space="preserve"> от 29.03.2018 N 36/10)</w:t>
      </w:r>
    </w:p>
    <w:p w:rsidR="00D83D6E" w:rsidRDefault="00D83D6E">
      <w:pPr>
        <w:pStyle w:val="ConsPlusNormal"/>
      </w:pPr>
    </w:p>
    <w:p w:rsidR="00D83D6E" w:rsidRDefault="00D83D6E">
      <w:pPr>
        <w:pStyle w:val="ConsPlusNormal"/>
        <w:jc w:val="center"/>
        <w:outlineLvl w:val="1"/>
      </w:pPr>
      <w:r>
        <w:t>II. ПОРЯДОК ПРЕДВАРИТЕЛЬНОГО СОГЛАСОВАНИЯ</w:t>
      </w:r>
    </w:p>
    <w:p w:rsidR="00D83D6E" w:rsidRDefault="00D83D6E">
      <w:pPr>
        <w:pStyle w:val="ConsPlusNormal"/>
        <w:jc w:val="center"/>
      </w:pPr>
      <w:r>
        <w:t>ПРОЕКТОВ РЕШЕНИЙ ДУМЫ</w:t>
      </w:r>
    </w:p>
    <w:p w:rsidR="00D83D6E" w:rsidRDefault="00D83D6E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ЗАТО </w:t>
      </w:r>
      <w:proofErr w:type="spellStart"/>
      <w:r>
        <w:t>Северск</w:t>
      </w:r>
      <w:proofErr w:type="spellEnd"/>
      <w:r>
        <w:t xml:space="preserve"> от 29.03.2018 N 36/10)</w:t>
      </w:r>
    </w:p>
    <w:p w:rsidR="00D83D6E" w:rsidRDefault="00D83D6E">
      <w:pPr>
        <w:pStyle w:val="ConsPlusNormal"/>
      </w:pPr>
    </w:p>
    <w:p w:rsidR="00D83D6E" w:rsidRDefault="00D83D6E">
      <w:pPr>
        <w:pStyle w:val="ConsPlusNormal"/>
        <w:ind w:firstLine="540"/>
        <w:jc w:val="both"/>
      </w:pPr>
      <w:r>
        <w:t>2. Согласование проекта решения перед внесением в Думу предполагает следующую последовательность визирования его текста: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1) для Администрации ЗАТО </w:t>
      </w:r>
      <w:proofErr w:type="spellStart"/>
      <w:r>
        <w:t>Северск</w:t>
      </w:r>
      <w:proofErr w:type="spellEnd"/>
      <w:r>
        <w:t>: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а) заместителем Главы Администрации по курируемому направлению;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б) руководителем структурного подразделения Администрации ЗАТО </w:t>
      </w:r>
      <w:proofErr w:type="spellStart"/>
      <w:r>
        <w:t>Северск</w:t>
      </w:r>
      <w:proofErr w:type="spellEnd"/>
      <w:r>
        <w:t>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в) руководителем юридической службы Администрации ЗАТО </w:t>
      </w:r>
      <w:proofErr w:type="spellStart"/>
      <w:r>
        <w:t>Северск</w:t>
      </w:r>
      <w:proofErr w:type="spellEnd"/>
      <w:r>
        <w:t>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г) руководителем общего отдела Администрации ЗАТО </w:t>
      </w:r>
      <w:proofErr w:type="spellStart"/>
      <w:r>
        <w:t>Северск</w:t>
      </w:r>
      <w:proofErr w:type="spellEnd"/>
      <w:r>
        <w:t>;</w:t>
      </w:r>
    </w:p>
    <w:p w:rsidR="00D83D6E" w:rsidRDefault="00D83D6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исполнителем;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2) для Счетной палаты: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а) председателем Счетной палаты;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б) юристом Счетной палаты;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в) исполнителем;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3) для депутатов Думы, Мэра, комитета Думы, депутатского объединения: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а) заместителем Председателя Думы;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lastRenderedPageBreak/>
        <w:t>б) председателем комитета Думы (в соответствии с вопросами ведения комитета);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в) руководителем депутатского объединения (если проект вносит объединение);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г) руководителем аппарата Думы;</w:t>
      </w:r>
    </w:p>
    <w:p w:rsidR="00D83D6E" w:rsidRDefault="00D83D6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руководителем юридической службы аппарата Думы;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е) начальником отдела аппарата Думы (по курируемому направлению);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ж) исполнителем.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3. Предварительное согласование проектов решений Думы, поступивших от прокурора ЗАТО г. </w:t>
      </w:r>
      <w:proofErr w:type="spellStart"/>
      <w:r>
        <w:t>Северск</w:t>
      </w:r>
      <w:proofErr w:type="spellEnd"/>
      <w:r>
        <w:t>, органа ТОС, инициативной группы граждан не требуется.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4. Визы согласования проекта решения Думы включают в себя наименование должности визирующего, подпись, расшифровку подписи (инициалы, фамилия) и дату подписания, располагаются на оборотной стороне последних листов проекта решения Думы, приложений к решению Думы (при наличии).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5. При необходимости согласования проекта решения с иными органами и организациями в верхней левой части визируемого листа указываются слово СОГЛАСОВАНО, наименование должности лица, согласовавшего документ, подпись, расшифровка подписи (инициалы, фамилия) и дата согласования.</w:t>
      </w:r>
    </w:p>
    <w:p w:rsidR="00D83D6E" w:rsidRDefault="00D83D6E">
      <w:pPr>
        <w:pStyle w:val="ConsPlusNormal"/>
        <w:spacing w:before="220"/>
        <w:ind w:firstLine="540"/>
        <w:jc w:val="both"/>
      </w:pPr>
      <w:bookmarkStart w:id="1" w:name="P79"/>
      <w:bookmarkEnd w:id="1"/>
      <w:r>
        <w:t xml:space="preserve">6. Проекты решений Думы по бюджету ЗАТО </w:t>
      </w:r>
      <w:proofErr w:type="spellStart"/>
      <w:r>
        <w:t>Северск</w:t>
      </w:r>
      <w:proofErr w:type="spellEnd"/>
      <w:r>
        <w:t xml:space="preserve">, а также по другим бюджетно-финансовым вопросам, входящим в компетенцию Счетной палаты в соответствии с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Счетной палате ЗАТО </w:t>
      </w:r>
      <w:proofErr w:type="spellStart"/>
      <w:r>
        <w:t>Северск</w:t>
      </w:r>
      <w:proofErr w:type="spellEnd"/>
      <w:r>
        <w:t xml:space="preserve"> до направления в Думу, в обязательном порядке направляются исполнителем на заключение в Счетную палату.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Счетная палата направляет заключение на проект решения Думы в адрес субъекта правотворческой инициативы, вносящего проект решения Думы.</w:t>
      </w:r>
    </w:p>
    <w:p w:rsidR="00D83D6E" w:rsidRDefault="00D83D6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ЗАТО </w:t>
      </w:r>
      <w:proofErr w:type="spellStart"/>
      <w:r>
        <w:t>Северск</w:t>
      </w:r>
      <w:proofErr w:type="spellEnd"/>
      <w:r>
        <w:t xml:space="preserve"> от 29.03.2018 N 36/10)</w:t>
      </w:r>
    </w:p>
    <w:p w:rsidR="00D83D6E" w:rsidRDefault="00D83D6E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7. Проекты решений Думы нормативного характера, затрагивающие права, свободы и обязанности человека и гражданина, решений об утверждении бюджета ЗАТО </w:t>
      </w:r>
      <w:proofErr w:type="spellStart"/>
      <w:r>
        <w:t>Северск</w:t>
      </w:r>
      <w:proofErr w:type="spellEnd"/>
      <w:r>
        <w:t xml:space="preserve"> и о внесении изменений в бюджет ЗАТО </w:t>
      </w:r>
      <w:proofErr w:type="spellStart"/>
      <w:r>
        <w:t>Северск</w:t>
      </w:r>
      <w:proofErr w:type="spellEnd"/>
      <w:r>
        <w:t xml:space="preserve">, иные проекты решений Думы в соответствии с положениями соглашений о взаимодействии между прокуратурой ЗАТО г. </w:t>
      </w:r>
      <w:proofErr w:type="spellStart"/>
      <w:r>
        <w:t>Северск</w:t>
      </w:r>
      <w:proofErr w:type="spellEnd"/>
      <w:r>
        <w:t xml:space="preserve">, Администрацией ЗАТО </w:t>
      </w:r>
      <w:proofErr w:type="spellStart"/>
      <w:r>
        <w:t>Северск</w:t>
      </w:r>
      <w:proofErr w:type="spellEnd"/>
      <w:r>
        <w:t xml:space="preserve">, Думой и Мэром до внесения в Думу направляются исполнителем в прокуратуру ЗАТО г. </w:t>
      </w:r>
      <w:proofErr w:type="spellStart"/>
      <w:r>
        <w:t>Северск</w:t>
      </w:r>
      <w:proofErr w:type="spellEnd"/>
      <w:r>
        <w:t xml:space="preserve"> в порядке и в сроки, установленные соответствующим соглашением.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Прокурор ЗАТО г. </w:t>
      </w:r>
      <w:proofErr w:type="spellStart"/>
      <w:r>
        <w:t>Северск</w:t>
      </w:r>
      <w:proofErr w:type="spellEnd"/>
      <w:r>
        <w:t xml:space="preserve"> направляет заключение на проект решения Думы в адрес субъекта правотворческой инициативы, вносящего проект решения Думы.</w:t>
      </w:r>
    </w:p>
    <w:p w:rsidR="00D83D6E" w:rsidRDefault="00D83D6E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ЗАТО </w:t>
      </w:r>
      <w:proofErr w:type="spellStart"/>
      <w:r>
        <w:t>Северск</w:t>
      </w:r>
      <w:proofErr w:type="spellEnd"/>
      <w:r>
        <w:t xml:space="preserve"> от 29.03.2018 N 36/10)</w:t>
      </w:r>
    </w:p>
    <w:p w:rsidR="00D83D6E" w:rsidRDefault="00D83D6E">
      <w:pPr>
        <w:pStyle w:val="ConsPlusNormal"/>
      </w:pPr>
    </w:p>
    <w:p w:rsidR="00D83D6E" w:rsidRDefault="00D83D6E">
      <w:pPr>
        <w:pStyle w:val="ConsPlusNormal"/>
        <w:jc w:val="center"/>
        <w:outlineLvl w:val="1"/>
      </w:pPr>
      <w:r>
        <w:t>III. ПОРЯДОК ВНЕСЕНИЯ ПРОЕКТА РЕШЕНИЯ ДУМЫ</w:t>
      </w:r>
    </w:p>
    <w:p w:rsidR="00D83D6E" w:rsidRDefault="00D83D6E">
      <w:pPr>
        <w:pStyle w:val="ConsPlusNormal"/>
      </w:pPr>
    </w:p>
    <w:p w:rsidR="00D83D6E" w:rsidRDefault="00D83D6E">
      <w:pPr>
        <w:pStyle w:val="ConsPlusNormal"/>
        <w:ind w:firstLine="540"/>
        <w:jc w:val="both"/>
      </w:pPr>
      <w:r>
        <w:t xml:space="preserve">8. Пакет документов, представляемый в Думу от Администрации ЗАТО </w:t>
      </w:r>
      <w:proofErr w:type="spellStart"/>
      <w:r>
        <w:t>Северск</w:t>
      </w:r>
      <w:proofErr w:type="spellEnd"/>
      <w:r>
        <w:t xml:space="preserve">, Счетной палаты, депутатов Думы, Мэра, комитета Думы, депутатского объединения, прокурора ЗАТО г. </w:t>
      </w:r>
      <w:proofErr w:type="spellStart"/>
      <w:r>
        <w:t>Северск</w:t>
      </w:r>
      <w:proofErr w:type="spellEnd"/>
      <w:r>
        <w:t>, состоит из: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1) сопроводительного письма о внесении проекта решения на рассмотрение Думы с указанием информации о количестве листов в пакете документов, докладчике на комитете Думы, сессии Думы, продолжительности доклада, использовании презентационного материала к проекту (в случае необходимости);</w:t>
      </w:r>
    </w:p>
    <w:p w:rsidR="00D83D6E" w:rsidRDefault="00D83D6E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ЗАТО </w:t>
      </w:r>
      <w:proofErr w:type="spellStart"/>
      <w:r>
        <w:t>Северск</w:t>
      </w:r>
      <w:proofErr w:type="spellEnd"/>
      <w:r>
        <w:t xml:space="preserve"> от 29.03.2018 N 36/10)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2) текста проекта решения с приложениями на бланке решения Думы;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3) пояснительной записки, освещающей предмет правового регулирования и прогноз социально-экономических последствий принятия данного решения;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4) списка лиц, приглашаемых на сессию Думы при рассмотрении данного вопроса;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5) сравнительной таблицы для проекта решения о внесении изменений в ранее принятое решение;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6) акта прокурорского реагирования (представления, протеста и т.д.) для прокурора ЗАТО г. </w:t>
      </w:r>
      <w:proofErr w:type="spellStart"/>
      <w:r>
        <w:t>Северск</w:t>
      </w:r>
      <w:proofErr w:type="spellEnd"/>
      <w:r>
        <w:t>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7) заключения Счетной палаты в случаях, предусмотренных </w:t>
      </w:r>
      <w:hyperlink w:anchor="P79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D83D6E" w:rsidRDefault="00D83D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Думы ЗАТО </w:t>
      </w:r>
      <w:proofErr w:type="spellStart"/>
      <w:r>
        <w:t>Северск</w:t>
      </w:r>
      <w:proofErr w:type="spellEnd"/>
      <w:r>
        <w:t xml:space="preserve"> от 29.03.2018 N 36/10)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8) заключения прокурора ЗАТО г. </w:t>
      </w:r>
      <w:proofErr w:type="spellStart"/>
      <w:r>
        <w:t>Северск</w:t>
      </w:r>
      <w:proofErr w:type="spellEnd"/>
      <w:r>
        <w:t xml:space="preserve"> в случаях, предусмотренных </w:t>
      </w:r>
      <w:hyperlink w:anchor="P82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D83D6E" w:rsidRDefault="00D83D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Думы ЗАТО </w:t>
      </w:r>
      <w:proofErr w:type="spellStart"/>
      <w:r>
        <w:t>Северск</w:t>
      </w:r>
      <w:proofErr w:type="spellEnd"/>
      <w:r>
        <w:t xml:space="preserve"> от 29.03.2018 N 36/10)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9) заключения об оценке регулирующего воздействия в случае внесения проекта решения Думы нормативного характера, предусмотренного </w:t>
      </w:r>
      <w:hyperlink r:id="rId18" w:history="1">
        <w:r>
          <w:rPr>
            <w:color w:val="0000FF"/>
          </w:rPr>
          <w:t>частью 14.1 статьи 30</w:t>
        </w:r>
      </w:hyperlink>
      <w:r>
        <w:t xml:space="preserve"> Устава городского округа закрытого административно-территориального образования </w:t>
      </w:r>
      <w:proofErr w:type="spellStart"/>
      <w:r>
        <w:t>Северск</w:t>
      </w:r>
      <w:proofErr w:type="spellEnd"/>
      <w:r>
        <w:t xml:space="preserve"> Томской области.</w:t>
      </w:r>
    </w:p>
    <w:p w:rsidR="00D83D6E" w:rsidRDefault="00D83D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Думы ЗАТО </w:t>
      </w:r>
      <w:proofErr w:type="spellStart"/>
      <w:r>
        <w:t>Северск</w:t>
      </w:r>
      <w:proofErr w:type="spellEnd"/>
      <w:r>
        <w:t xml:space="preserve"> от 29.03.2018 N 36/10)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9. Пакет документов, представляемый в Думу, от органа ТОС состоит из: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1) текста проекта решения с приложениями на бланке решения Думы;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2) пояснительной записки, содержащей обоснование необходимости принятия решения Думы;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3) финансово-экономического обоснования (в случае внесения проекта решения Думы, предусматривающего расходы за счет средств бюджета ЗАТО </w:t>
      </w:r>
      <w:proofErr w:type="spellStart"/>
      <w:r>
        <w:t>Северск</w:t>
      </w:r>
      <w:proofErr w:type="spellEnd"/>
      <w:r>
        <w:t xml:space="preserve">), представляющего собой расчет средств, которые необходимо предусмотреть в бюджете ЗАТО </w:t>
      </w:r>
      <w:proofErr w:type="spellStart"/>
      <w:r>
        <w:t>Северск</w:t>
      </w:r>
      <w:proofErr w:type="spellEnd"/>
      <w:r>
        <w:t xml:space="preserve"> на реализацию вносимого проекта решения Думы;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4) протокола (решения) руководящего органа ТОС, на котором принято решение о направлении правотворческой инициативы;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5) сопроводительного письма руководящего органа ТОС с указанием фамилии, имени, отчества лица, уполномоченного представлять инициативную группу в процессе рассмотрения Думой правотворческой инициативы (докладчика по проекту решения Думы), количества листов в пакете документов и о направлении проекта в установленных случаях в прокуратуру ЗАТО г. </w:t>
      </w:r>
      <w:proofErr w:type="spellStart"/>
      <w:r>
        <w:t>Северск</w:t>
      </w:r>
      <w:proofErr w:type="spellEnd"/>
      <w:r>
        <w:t xml:space="preserve"> и Счетную палату с указанием даты направления и исходящего номера документа;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6) сравнительной таблицы для проекта решения о внесении изменений в ранее принятое решение Думы.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10. Пакет документов от инициативной группы граждан представляется в Думу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обращения граждан с правотворческой инициативой в органы местного самоуправления ЗАТО </w:t>
      </w:r>
      <w:proofErr w:type="spellStart"/>
      <w:r>
        <w:t>Северск</w:t>
      </w:r>
      <w:proofErr w:type="spellEnd"/>
      <w:r>
        <w:t xml:space="preserve"> городского округа ЗАТО </w:t>
      </w:r>
      <w:proofErr w:type="spellStart"/>
      <w:r>
        <w:t>Северск</w:t>
      </w:r>
      <w:proofErr w:type="spellEnd"/>
      <w:r>
        <w:t xml:space="preserve"> Томской области, утвержденным решением Думы от 20.04.2006 N 12/11, с соблюдением </w:t>
      </w:r>
      <w:hyperlink w:anchor="P79" w:history="1">
        <w:r>
          <w:rPr>
            <w:color w:val="0000FF"/>
          </w:rPr>
          <w:t>пунктов 6</w:t>
        </w:r>
      </w:hyperlink>
      <w:r>
        <w:t xml:space="preserve">, </w:t>
      </w:r>
      <w:hyperlink w:anchor="P82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11. Все документы представляются в печатном и электронном виде в срок, установленный </w:t>
      </w:r>
      <w:hyperlink r:id="rId21" w:history="1">
        <w:r>
          <w:rPr>
            <w:color w:val="0000FF"/>
          </w:rPr>
          <w:t>Регламентом</w:t>
        </w:r>
      </w:hyperlink>
      <w:r>
        <w:t xml:space="preserve"> Думы, в аппарат Думы.</w:t>
      </w:r>
    </w:p>
    <w:p w:rsidR="00D83D6E" w:rsidRDefault="00D83D6E">
      <w:pPr>
        <w:pStyle w:val="ConsPlusNormal"/>
        <w:spacing w:before="220"/>
        <w:ind w:firstLine="540"/>
        <w:jc w:val="both"/>
      </w:pPr>
      <w:bookmarkStart w:id="3" w:name="P111"/>
      <w:bookmarkEnd w:id="3"/>
      <w:r>
        <w:t>12. В электронном виде проект должен быть представлен в виде файлов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>) (проект решения с приложениями, пояснительная записка, сравнительная таблица) и размещен по адресу: Проект на "compaq2" (W:) в папке соответствующего подразделения, подготовившего проект. Исполнитель, не имеющий доступа в сеть, представляет проект по электронной почте или на съемном носителе информации.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13. Проект решения считается внесенным в Думу со дня его регистрации аппаратом Думы.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14. Проект решения, не отвечающий установленным требованиям, возвращается его инициатору руководителем аппарата Думы.</w:t>
      </w:r>
    </w:p>
    <w:p w:rsidR="00D83D6E" w:rsidRDefault="00D83D6E">
      <w:pPr>
        <w:pStyle w:val="ConsPlusNormal"/>
      </w:pPr>
    </w:p>
    <w:p w:rsidR="00D83D6E" w:rsidRDefault="00D83D6E">
      <w:pPr>
        <w:pStyle w:val="ConsPlusNormal"/>
        <w:jc w:val="center"/>
        <w:outlineLvl w:val="1"/>
      </w:pPr>
      <w:r>
        <w:t>IV. ПРИНЯТИЕ ПРОЕКТА РЕШЕНИЯ ДУМЫ К РАССМОТРЕНИЮ НА СЕССИИ</w:t>
      </w:r>
    </w:p>
    <w:p w:rsidR="00D83D6E" w:rsidRDefault="00D83D6E">
      <w:pPr>
        <w:pStyle w:val="ConsPlusNormal"/>
      </w:pPr>
    </w:p>
    <w:p w:rsidR="00D83D6E" w:rsidRDefault="00D83D6E">
      <w:pPr>
        <w:pStyle w:val="ConsPlusNormal"/>
        <w:ind w:firstLine="540"/>
        <w:jc w:val="both"/>
      </w:pPr>
      <w:r>
        <w:t xml:space="preserve">15. Мэр направляет поступивший проект решения в комитет Думы в соответствии с вопросами его ведения, в юридическую службу аппарата Думы, в отдел организационного сопровождения аппарата Думы и при необходимости в Администрацию ЗАТО </w:t>
      </w:r>
      <w:proofErr w:type="spellStart"/>
      <w:r>
        <w:t>Северск</w:t>
      </w:r>
      <w:proofErr w:type="spellEnd"/>
      <w:r>
        <w:t>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16. Председатель комитета Думы может направить проект решения для рассмотрения и подготовки заключения (решения) в соответствующую комиссию, созданную при комитете, в прокуратуру ЗАТО г. </w:t>
      </w:r>
      <w:proofErr w:type="spellStart"/>
      <w:r>
        <w:t>Северск</w:t>
      </w:r>
      <w:proofErr w:type="spellEnd"/>
      <w:r>
        <w:t>, в Счетную палату.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18. Проект решения Думы рассматривается на заседании комитета Думы с учетом заключения прокурора ЗАТО г. </w:t>
      </w:r>
      <w:proofErr w:type="spellStart"/>
      <w:r>
        <w:t>Северск</w:t>
      </w:r>
      <w:proofErr w:type="spellEnd"/>
      <w:r>
        <w:t>, заключения Счетной палаты (при направлении проекта им на заключение в соответствии с настоящим Порядком), заключения юридической службы аппарата Думы и при необходимости заключений иных субъектов, чьи интересы затрагивает указанный проект решения Думы, и с участием приглашенных, заинтересованных лиц.</w:t>
      </w:r>
    </w:p>
    <w:p w:rsidR="00D83D6E" w:rsidRDefault="00D83D6E">
      <w:pPr>
        <w:pStyle w:val="ConsPlusNormal"/>
        <w:jc w:val="both"/>
      </w:pPr>
      <w:r>
        <w:t xml:space="preserve">(п. 18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ЗАТО </w:t>
      </w:r>
      <w:proofErr w:type="spellStart"/>
      <w:r>
        <w:t>Северск</w:t>
      </w:r>
      <w:proofErr w:type="spellEnd"/>
      <w:r>
        <w:t xml:space="preserve"> от 29.03.2018 N 36/10)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19. По итогам рассмотрения проекта решения Думы комитет принимает одно из следующих решений: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1) поддержать проект решения Думы;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2) поддержать проект решения Думы с рекомендацией внести от имени комитета в текст конкретные изменения;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3) отклонить проект решения Думы и при необходимости направить его на доработку (с обоснованием причин).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20. Проекты решений Думы, рассмотренные на заседании комитета Думы с учетом поступивших заключений, включаются аппаратом Думы в проект повестки дня сессии Думы.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21. Сформированный проект повестки дня сессии Думы вносится на рассмотрение Совета Думы. Совет Думы по результатам рассмотрения вопросов повестки дня сессии принимает одно из следующих решений: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1) включает вопрос в повестку дня сессии Думы;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2) отклоняет вопрос с учетом обсуждения, мнения профильного комитета и поступивших заключений.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Отклоненный Советом Думы проект решения Думы возвращается лицу, внесшему проект.</w:t>
      </w:r>
    </w:p>
    <w:p w:rsidR="00D83D6E" w:rsidRDefault="00D83D6E">
      <w:pPr>
        <w:pStyle w:val="ConsPlusNormal"/>
      </w:pPr>
    </w:p>
    <w:p w:rsidR="00D83D6E" w:rsidRDefault="00D83D6E">
      <w:pPr>
        <w:pStyle w:val="ConsPlusNormal"/>
        <w:jc w:val="center"/>
        <w:outlineLvl w:val="1"/>
      </w:pPr>
      <w:r>
        <w:t>V. ПОРЯДОК ОФОРМЛЕНИЯ ПРИНЯТЫХ ДУМОЙ РЕШЕНИЙ</w:t>
      </w:r>
    </w:p>
    <w:p w:rsidR="00D83D6E" w:rsidRDefault="00D83D6E">
      <w:pPr>
        <w:pStyle w:val="ConsPlusNormal"/>
      </w:pPr>
    </w:p>
    <w:p w:rsidR="00D83D6E" w:rsidRDefault="00D83D6E">
      <w:pPr>
        <w:pStyle w:val="ConsPlusNormal"/>
        <w:ind w:firstLine="540"/>
        <w:jc w:val="both"/>
      </w:pPr>
      <w:r>
        <w:t>22. Исполнитель проекта решения в течение двух рабочих дней после проведения сессии направляет в аппарат Думы завизированный текст решения Думы для подписания его Мэром с приложением списка рассылки решения.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23. Электронный вид принятого решения Думы представляется в соответствии с </w:t>
      </w:r>
      <w:hyperlink w:anchor="P111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24. Текст принятого решения Думы визируется: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1) при принятии решения Думы в редакции, предложенной органом, внесшим проект решения Думы: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а) для Администрации ЗАТО </w:t>
      </w:r>
      <w:proofErr w:type="spellStart"/>
      <w:r>
        <w:t>Северск</w:t>
      </w:r>
      <w:proofErr w:type="spellEnd"/>
      <w:r>
        <w:t>, Счетной палаты, депутатов Думы, Мэра, комитета Думы, депутатского объединения - исполнителем;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б) для прокурора ЗАТО г. </w:t>
      </w:r>
      <w:proofErr w:type="spellStart"/>
      <w:r>
        <w:t>Северск</w:t>
      </w:r>
      <w:proofErr w:type="spellEnd"/>
      <w:r>
        <w:t xml:space="preserve"> - руководителем юридической службы аппарата Думы;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в) для органа ТОС, инициативной группы граждан: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- руководителем юридической службы аппарата Думы;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- уполномоченным представителем органа ТОС или инициативной группы граждан;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2) при принятии решения Думы с изменениями: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а) председателем комитета Думы (в соответствии с вопросами ведения комитета);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б) руководителем юридической службы аппарата Думы;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в) заместителем Администрации ЗАТО </w:t>
      </w:r>
      <w:proofErr w:type="spellStart"/>
      <w:r>
        <w:t>Северск</w:t>
      </w:r>
      <w:proofErr w:type="spellEnd"/>
      <w:r>
        <w:t xml:space="preserve"> по курируемому направлению (по проектам Администрации ЗАТО </w:t>
      </w:r>
      <w:proofErr w:type="spellStart"/>
      <w:r>
        <w:t>Северск</w:t>
      </w:r>
      <w:proofErr w:type="spellEnd"/>
      <w:r>
        <w:t>);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 xml:space="preserve">г) руководителем структурного подразделения Администрации ЗАТО </w:t>
      </w:r>
      <w:proofErr w:type="spellStart"/>
      <w:r>
        <w:t>Северск</w:t>
      </w:r>
      <w:proofErr w:type="spellEnd"/>
      <w:r>
        <w:t xml:space="preserve"> (по проектам Администрации ЗАТО </w:t>
      </w:r>
      <w:proofErr w:type="spellStart"/>
      <w:r>
        <w:t>Северск</w:t>
      </w:r>
      <w:proofErr w:type="spellEnd"/>
      <w:r>
        <w:t>);</w:t>
      </w:r>
    </w:p>
    <w:p w:rsidR="00D83D6E" w:rsidRDefault="00D83D6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исполнителем.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25. Решения Думы, требующие согласования с иными органами и организациями, должны содержать в верхней левой части визируемого листа слово СОГЛАСОВАНО, наименование должности лица, согласовавшего документ, подпись, расшифровку подписи (инициалы, фамилия) и дату согласования.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26. Подписанные Мэром тексты решений Думы регистрируются и рассылаются общим отделом аппарата Думы.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27. Исполнитель решения Думы о внесении изменений в решение нормативного характера, устанавливающее права и обязанности для неограниченного круга лиц, изготавливает актуальную редакцию решения Думы. Актуальная редакция направляется исполнителем в электронном виде в течение 10 рабочих дней со дня принятия решения в общий отдел аппарата Думы.</w:t>
      </w:r>
    </w:p>
    <w:p w:rsidR="00D83D6E" w:rsidRDefault="00D83D6E">
      <w:pPr>
        <w:pStyle w:val="ConsPlusNormal"/>
        <w:spacing w:before="220"/>
        <w:ind w:firstLine="540"/>
        <w:jc w:val="both"/>
      </w:pPr>
      <w:r>
        <w:t>Исполнитель решения Думы о внесении изменений в решение ненормативного характера изготавливает актуальную редакцию решения Думы. Актуальная редакция направляется исполнителем в общий отдел аппарата Думы в электронном виде в течение 30 рабочих дней со дня принятия решения Думы.</w:t>
      </w:r>
    </w:p>
    <w:p w:rsidR="00D83D6E" w:rsidRDefault="00D83D6E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Думы ЗАТО </w:t>
      </w:r>
      <w:proofErr w:type="spellStart"/>
      <w:r>
        <w:t>Северск</w:t>
      </w:r>
      <w:proofErr w:type="spellEnd"/>
      <w:r>
        <w:t xml:space="preserve"> от 29.03.2018 N 36/10)</w:t>
      </w:r>
    </w:p>
    <w:p w:rsidR="00D83D6E" w:rsidRDefault="00D83D6E">
      <w:pPr>
        <w:pStyle w:val="ConsPlusNormal"/>
        <w:jc w:val="both"/>
      </w:pPr>
    </w:p>
    <w:p w:rsidR="00D83D6E" w:rsidRDefault="00D83D6E">
      <w:pPr>
        <w:pStyle w:val="ConsPlusNormal"/>
        <w:jc w:val="both"/>
      </w:pPr>
    </w:p>
    <w:p w:rsidR="00D83D6E" w:rsidRDefault="00D83D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70C" w:rsidRDefault="00A8070C"/>
    <w:sectPr w:rsidR="00A8070C" w:rsidSect="00A4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83D6E"/>
    <w:rsid w:val="00A8070C"/>
    <w:rsid w:val="00D8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6B0D7F6DDAAB4AD570500B1CD6D9AEAD52D4059E710190179D05388F92AB9B05A5080541BD939A6174DB369B87A823757F3F3AFCFEE35E30CC8E1ZDx9E" TargetMode="External"/><Relationship Id="rId13" Type="http://schemas.openxmlformats.org/officeDocument/2006/relationships/hyperlink" Target="consultantplus://offline/ref=05F6B0D7F6DDAAB4AD570500B1CD6D9AEAD52D4059E51C1D017CD05388F92AB9B05A5080541BD939A61744B562B87A823757F3F3AFCFEE35E30CC8E1ZDx9E" TargetMode="External"/><Relationship Id="rId18" Type="http://schemas.openxmlformats.org/officeDocument/2006/relationships/hyperlink" Target="consultantplus://offline/ref=05F6B0D7F6DDAAB4AD570500B1CD6D9AEAD52D4059E710190179D05388F92AB9B05A5080541BD939A61640B568B87A823757F3F3AFCFEE35E30CC8E1ZDx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F6B0D7F6DDAAB4AD570500B1CD6D9AEAD52D405FE11D1F04768D5980A026BBB7550F975352D538A61746B26BE77F97260FFCF0B0D1EF2AFF0ECAZEx3E" TargetMode="External"/><Relationship Id="rId7" Type="http://schemas.openxmlformats.org/officeDocument/2006/relationships/hyperlink" Target="consultantplus://offline/ref=05F6B0D7F6DDAAB4AD570500B1CD6D9AEAD52D4059E51C1D017CD05388F92AB9B05A5080541BD939A61744B466B87A823757F3F3AFCFEE35E30CC8E1ZDx9E" TargetMode="External"/><Relationship Id="rId12" Type="http://schemas.openxmlformats.org/officeDocument/2006/relationships/hyperlink" Target="consultantplus://offline/ref=05F6B0D7F6DDAAB4AD570500B1CD6D9AEAD52D405FE4161C07768D5980A026BBB7550F975352D538A6154DB26BE77F97260FFCF0B0D1EF2AFF0ECAZEx3E" TargetMode="External"/><Relationship Id="rId17" Type="http://schemas.openxmlformats.org/officeDocument/2006/relationships/hyperlink" Target="consultantplus://offline/ref=05F6B0D7F6DDAAB4AD570500B1CD6D9AEAD52D4059E51C1D017CD05388F92AB9B05A5080541BD939A61744B662B87A823757F3F3AFCFEE35E30CC8E1ZDx9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F6B0D7F6DDAAB4AD570500B1CD6D9AEAD52D4059E51C1D017CD05388F92AB9B05A5080541BD939A61744B660B87A823757F3F3AFCFEE35E30CC8E1ZDx9E" TargetMode="External"/><Relationship Id="rId20" Type="http://schemas.openxmlformats.org/officeDocument/2006/relationships/hyperlink" Target="consultantplus://offline/ref=05F6B0D7F6DDAAB4AD570500B1CD6D9AEAD52D4059E416180275D05388F92AB9B05A5080541BD939A61744B560B87A823757F3F3AFCFEE35E30CC8E1ZDx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6B0D7F6DDAAB4AD570500B1CD6D9AEAD52D4059E710190179D05388F92AB9B05A5080541BD939A6174DB369B87A823757F3F3AFCFEE35E30CC8E1ZDx9E" TargetMode="External"/><Relationship Id="rId11" Type="http://schemas.openxmlformats.org/officeDocument/2006/relationships/hyperlink" Target="consultantplus://offline/ref=05F6B0D7F6DDAAB4AD570500B1CD6D9AEAD52D4059E51C1D017CD05388F92AB9B05A5080541BD939A61744B560B87A823757F3F3AFCFEE35E30CC8E1ZDx9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5F6B0D7F6DDAAB4AD570500B1CD6D9AEAD52D4059E710190179D05388F92AB9B05A5080541BD939A61747B768B87A823757F3F3AFCFEE35E30CC8E1ZDx9E" TargetMode="External"/><Relationship Id="rId15" Type="http://schemas.openxmlformats.org/officeDocument/2006/relationships/hyperlink" Target="consultantplus://offline/ref=05F6B0D7F6DDAAB4AD570500B1CD6D9AEAD52D4059E51C1D017CD05388F92AB9B05A5080541BD939A61744B568B87A823757F3F3AFCFEE35E30CC8E1ZDx9E" TargetMode="External"/><Relationship Id="rId23" Type="http://schemas.openxmlformats.org/officeDocument/2006/relationships/hyperlink" Target="consultantplus://offline/ref=05F6B0D7F6DDAAB4AD570500B1CD6D9AEAD52D4059E51C1D017CD05388F92AB9B05A5080541BD939A61744B666B87A823757F3F3AFCFEE35E30CC8E1ZDx9E" TargetMode="External"/><Relationship Id="rId10" Type="http://schemas.openxmlformats.org/officeDocument/2006/relationships/hyperlink" Target="consultantplus://offline/ref=05F6B0D7F6DDAAB4AD570500B1CD6D9AEAD52D4059E51C1D017CD05388F92AB9B05A5080541BD939A61744B467B87A823757F3F3AFCFEE35E30CC8E1ZDx9E" TargetMode="External"/><Relationship Id="rId19" Type="http://schemas.openxmlformats.org/officeDocument/2006/relationships/hyperlink" Target="consultantplus://offline/ref=05F6B0D7F6DDAAB4AD570500B1CD6D9AEAD52D4059E51C1D017CD05388F92AB9B05A5080541BD939A61744B663B87A823757F3F3AFCFEE35E30CC8E1ZDx9E" TargetMode="External"/><Relationship Id="rId4" Type="http://schemas.openxmlformats.org/officeDocument/2006/relationships/hyperlink" Target="consultantplus://offline/ref=05F6B0D7F6DDAAB4AD570500B1CD6D9AEAD52D4059E51C1D017CD05388F92AB9B05A5080541BD939A61744B466B87A823757F3F3AFCFEE35E30CC8E1ZDx9E" TargetMode="External"/><Relationship Id="rId9" Type="http://schemas.openxmlformats.org/officeDocument/2006/relationships/hyperlink" Target="consultantplus://offline/ref=05F6B0D7F6DDAAB4AD570500B1CD6D9AEAD52D4051E1171203768D5980A026BBB7550F975352D538A61746B56BE77F97260FFCF0B0D1EF2AFF0ECAZEx3E" TargetMode="External"/><Relationship Id="rId14" Type="http://schemas.openxmlformats.org/officeDocument/2006/relationships/hyperlink" Target="consultantplus://offline/ref=05F6B0D7F6DDAAB4AD570500B1CD6D9AEAD52D4059E51C1D017CD05388F92AB9B05A5080541BD939A61744B564B87A823757F3F3AFCFEE35E30CC8E1ZDx9E" TargetMode="External"/><Relationship Id="rId22" Type="http://schemas.openxmlformats.org/officeDocument/2006/relationships/hyperlink" Target="consultantplus://offline/ref=05F6B0D7F6DDAAB4AD570500B1CD6D9AEAD52D4059E51C1D017CD05388F92AB9B05A5080541BD939A61744B664B87A823757F3F3AFCFEE35E30CC8E1ZDx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2587</Words>
  <Characters>14746</Characters>
  <Application>Microsoft Office Word</Application>
  <DocSecurity>0</DocSecurity>
  <Lines>122</Lines>
  <Paragraphs>34</Paragraphs>
  <ScaleCrop>false</ScaleCrop>
  <Company/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yacenko</cp:lastModifiedBy>
  <cp:revision>1</cp:revision>
  <dcterms:created xsi:type="dcterms:W3CDTF">2020-01-21T04:49:00Z</dcterms:created>
  <dcterms:modified xsi:type="dcterms:W3CDTF">2020-01-21T04:51:00Z</dcterms:modified>
</cp:coreProperties>
</file>