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23" w:rsidRDefault="00074E23" w:rsidP="00074E23">
      <w:pPr>
        <w:keepNext/>
        <w:keepLines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Приложение 1</w:t>
      </w:r>
    </w:p>
    <w:p w:rsidR="00074E23" w:rsidRDefault="00074E23" w:rsidP="00074E23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Думы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</w:p>
    <w:p w:rsidR="00074E23" w:rsidRDefault="00074E23" w:rsidP="00074E23">
      <w:pPr>
        <w:keepNext/>
        <w:keepLines/>
        <w:tabs>
          <w:tab w:val="left" w:pos="59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28.04.2022</w:t>
      </w:r>
      <w:r>
        <w:rPr>
          <w:sz w:val="24"/>
          <w:szCs w:val="24"/>
        </w:rPr>
        <w:t>___№___</w:t>
      </w:r>
      <w:r>
        <w:rPr>
          <w:sz w:val="24"/>
          <w:szCs w:val="24"/>
          <w:u w:val="single"/>
        </w:rPr>
        <w:t>24/18</w:t>
      </w:r>
      <w:r>
        <w:rPr>
          <w:sz w:val="24"/>
          <w:szCs w:val="24"/>
        </w:rPr>
        <w:t>____</w:t>
      </w:r>
    </w:p>
    <w:p w:rsidR="00074E23" w:rsidRDefault="00074E23" w:rsidP="00074E23">
      <w:pPr>
        <w:pStyle w:val="ConsPlusNonformat"/>
        <w:keepNext/>
        <w:keepLines/>
        <w:widowControl/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074E23" w:rsidRDefault="00074E23" w:rsidP="00074E23">
      <w:pPr>
        <w:pStyle w:val="ConsPlusNonformat"/>
        <w:keepNext/>
        <w:keepLines/>
        <w:widowControl/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074E23" w:rsidRDefault="00074E23" w:rsidP="00074E23">
      <w:pPr>
        <w:pStyle w:val="ConsPlusNonformat"/>
        <w:keepNext/>
        <w:keepLines/>
        <w:widowControl/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074E23" w:rsidRDefault="00074E23" w:rsidP="00074E23">
      <w:pPr>
        <w:pStyle w:val="ConsPlusNonformat"/>
        <w:keepNext/>
        <w:keepLines/>
        <w:widowControl/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 городского </w:t>
      </w:r>
      <w:proofErr w:type="gramStart"/>
      <w:r>
        <w:rPr>
          <w:rFonts w:ascii="Times New Roman" w:hAnsi="Times New Roman"/>
          <w:sz w:val="24"/>
          <w:szCs w:val="24"/>
        </w:rPr>
        <w:t>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и должности муниципальной службы в аппарате Думы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«Интернет» на официальных сайтах органов местного самоуправления ЗАТО </w:t>
      </w:r>
      <w:proofErr w:type="spellStart"/>
      <w:r>
        <w:rPr>
          <w:rFonts w:ascii="Times New Roman" w:hAnsi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074E23" w:rsidRDefault="00074E23" w:rsidP="00074E23">
      <w:pPr>
        <w:keepNext/>
        <w:keepLines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4E23" w:rsidRDefault="00074E23" w:rsidP="00074E23">
      <w:pPr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размещения сведений о доходах, расходах об имуществе и обязательствах имущественного характера лиц, замещающих муниципальные должности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и должности муниципальной службы в аппарате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их супругов и несовершеннолетних детей в информационно-телекоммуникационной сети «Интернет» на официальных сайтах органов местного самоуправления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и предоставления этих сведений средствам массовой информации для опубликования (далее - Порядок) устанавливает процедуру размещения сведений  о доходах, расходах об имуществе и обязательствах имущественного характера лиц, замещающих муниципальные должности 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и должности муниципальной службы в аппарате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официальных сайтах органов местного самоуправления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(далее - официальные сайты), а также предоставления этих сведений о доходах, расходах об имуществе и обязательствах имущественного характера средствам массовой информации для опубликования.</w:t>
      </w:r>
    </w:p>
    <w:p w:rsidR="00074E23" w:rsidRDefault="00074E23" w:rsidP="00074E23">
      <w:pPr>
        <w:pStyle w:val="a4"/>
        <w:keepNext/>
        <w:keepLines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размещаются:</w:t>
      </w:r>
    </w:p>
    <w:p w:rsidR="00074E23" w:rsidRDefault="00074E23" w:rsidP="00074E23">
      <w:pPr>
        <w:pStyle w:val="a4"/>
        <w:keepNext/>
        <w:keepLines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отношении </w:t>
      </w:r>
      <w:proofErr w:type="gramStart"/>
      <w:r>
        <w:rPr>
          <w:sz w:val="24"/>
          <w:szCs w:val="24"/>
        </w:rPr>
        <w:t>Мэра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- на официальном сайте Администрации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; </w:t>
      </w:r>
    </w:p>
    <w:p w:rsidR="00074E23" w:rsidRDefault="00074E23" w:rsidP="00074E23">
      <w:pPr>
        <w:pStyle w:val="a4"/>
        <w:keepNext/>
        <w:keepLines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отношении Председателя </w:t>
      </w:r>
      <w:proofErr w:type="gramStart"/>
      <w:r>
        <w:rPr>
          <w:sz w:val="24"/>
          <w:szCs w:val="24"/>
        </w:rPr>
        <w:t>Думы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заместителя Председателя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депутатов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лиц, замещающих должности муниципальной службы в аппарате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- на официальном сайте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;</w:t>
      </w:r>
    </w:p>
    <w:p w:rsidR="00074E23" w:rsidRDefault="00074E23" w:rsidP="00074E23">
      <w:pPr>
        <w:pStyle w:val="a4"/>
        <w:keepNext/>
        <w:keepLines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 отношении Председателя Счетной </w:t>
      </w:r>
      <w:proofErr w:type="gramStart"/>
      <w:r>
        <w:rPr>
          <w:sz w:val="24"/>
          <w:szCs w:val="24"/>
        </w:rPr>
        <w:t>палаты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заместителя Председателя Счетной палаты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аудитора Счетной палаты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- на официальном сайте Счетной палаты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. </w:t>
      </w:r>
    </w:p>
    <w:p w:rsidR="00074E23" w:rsidRDefault="00074E23" w:rsidP="00074E23">
      <w:pPr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официальных сайтах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характера:</w:t>
      </w:r>
    </w:p>
    <w:p w:rsidR="00074E23" w:rsidRDefault="00074E23" w:rsidP="00074E23">
      <w:pPr>
        <w:keepNext/>
        <w:keepLines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лиц, замещающих муниципальные должности в городском </w:t>
      </w:r>
      <w:proofErr w:type="gramStart"/>
      <w:r>
        <w:rPr>
          <w:sz w:val="24"/>
          <w:szCs w:val="24"/>
        </w:rPr>
        <w:t>округе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 и должности муниципальной службы в аппарате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предусмотренные перечнем муниципальных должностей и должностей муниципальной службы органов местного самоуправления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, при замещении которых необходимо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детей;</w:t>
      </w:r>
    </w:p>
    <w:p w:rsidR="00074E23" w:rsidRDefault="00074E23" w:rsidP="00074E23">
      <w:pPr>
        <w:keepNext/>
        <w:keepLines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лиц, замещающих должности муниципальной службы, исполнение должностных обязанностей которых связано с повышенными коррупционными рисками, перечень которых утверждается решением </w:t>
      </w:r>
      <w:proofErr w:type="gramStart"/>
      <w:r>
        <w:rPr>
          <w:sz w:val="24"/>
          <w:szCs w:val="24"/>
        </w:rPr>
        <w:t>Думы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;</w:t>
      </w:r>
    </w:p>
    <w:p w:rsidR="00074E23" w:rsidRDefault="00074E23" w:rsidP="00074E23">
      <w:pPr>
        <w:keepNext/>
        <w:keepLines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супруги (супруга) и несовершеннолетних детей лиц, указанных в подпунктах                   1-2 настоящего пункта.</w:t>
      </w:r>
    </w:p>
    <w:p w:rsidR="00074E23" w:rsidRDefault="00074E23" w:rsidP="00074E23">
      <w:pPr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 и обязательствах имущественного характера:</w:t>
      </w:r>
    </w:p>
    <w:p w:rsidR="00074E23" w:rsidRDefault="00074E23" w:rsidP="00074E23">
      <w:pPr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объектов недвижимого имущества, принадлежащих лицу, указанному                 в пункте 3 настоящего Порядка, на праве собственности или находящихся в его пользовании, с указанием вида, площади и страны расположения каждого из них;</w:t>
      </w:r>
    </w:p>
    <w:p w:rsidR="00074E23" w:rsidRDefault="00074E23" w:rsidP="00074E23">
      <w:pPr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транспортных средств, принадлежащих на праве собственности лицу, указанному в пункте 3 настоящего Порядка, с указанием вида и марки каждого из них;</w:t>
      </w:r>
    </w:p>
    <w:p w:rsidR="00074E23" w:rsidRDefault="00074E23" w:rsidP="00074E23">
      <w:pPr>
        <w:keepNext/>
        <w:keepLines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декларированный годовой доход лица, указанного в пункте 3 настоящего Порядка;</w:t>
      </w:r>
    </w:p>
    <w:p w:rsidR="00074E23" w:rsidRDefault="00074E23" w:rsidP="00074E23">
      <w:pPr>
        <w:pStyle w:val="a4"/>
        <w:keepNext/>
        <w:keepLines/>
        <w:tabs>
          <w:tab w:val="num" w:pos="177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2 настоящего Порядка  и его супруги (супруга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) за три последних года, предшествующих отчетному периоду. </w:t>
      </w:r>
    </w:p>
    <w:p w:rsidR="00074E23" w:rsidRDefault="00074E23" w:rsidP="00074E23">
      <w:pPr>
        <w:pStyle w:val="a4"/>
        <w:keepNext/>
        <w:keepLines/>
        <w:numPr>
          <w:ilvl w:val="0"/>
          <w:numId w:val="1"/>
        </w:numPr>
        <w:tabs>
          <w:tab w:val="num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4 настоящего Порядка, обеспечивается соответствующими кадровыми службами органов местного </w:t>
      </w:r>
      <w:proofErr w:type="gramStart"/>
      <w:r>
        <w:rPr>
          <w:sz w:val="24"/>
          <w:szCs w:val="24"/>
        </w:rPr>
        <w:t>самоуправления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.</w:t>
      </w:r>
    </w:p>
    <w:p w:rsidR="00074E23" w:rsidRDefault="00074E23" w:rsidP="00074E23">
      <w:pPr>
        <w:keepNext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4E23" w:rsidRDefault="00074E23" w:rsidP="00074E23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иные сведения (кроме сведений указанных в </w:t>
      </w:r>
      <w:hyperlink r:id="rId5" w:history="1">
        <w:r w:rsidRPr="004939F5">
          <w:rPr>
            <w:rStyle w:val="a3"/>
            <w:sz w:val="24"/>
            <w:szCs w:val="24"/>
          </w:rPr>
          <w:t>пункте</w:t>
        </w:r>
      </w:hyperlink>
      <w:r w:rsidRPr="004939F5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настоящего Порядка) о лицах, указанных в пункте 3 настоящего Порядка;</w:t>
      </w:r>
    </w:p>
    <w:p w:rsidR="00074E23" w:rsidRDefault="00074E23" w:rsidP="00074E23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персональные данные супруги (супруга) и несовершеннолетних детей лица,  указанного в  пункте 2 настоящего Порядка;</w:t>
      </w:r>
    </w:p>
    <w:p w:rsidR="00074E23" w:rsidRDefault="00074E23" w:rsidP="00074E23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данные, позволяющие определить место жительства, почтовый адрес, телефон                 и иные индивидуальные средства коммуникации лица, указанного в пункте 3 настоящего Порядка;</w:t>
      </w:r>
    </w:p>
    <w:p w:rsidR="00074E23" w:rsidRDefault="00074E23" w:rsidP="00074E23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данные, позволяющие определить местонахождение объектов недвижимого имущества, принадлежащих лицу, указанному в пункте 3 настоящего Порядка, иным членам семьи на праве собственности или находящихся в их пользовании;</w:t>
      </w:r>
    </w:p>
    <w:p w:rsidR="00074E23" w:rsidRDefault="00074E23" w:rsidP="00074E23">
      <w:pPr>
        <w:keepNext/>
        <w:keepLines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информацию, отнесенную к государственной тайне или являющуюся </w:t>
      </w:r>
      <w:hyperlink r:id="rId6" w:history="1">
        <w:r w:rsidRPr="004939F5">
          <w:rPr>
            <w:rStyle w:val="a3"/>
            <w:sz w:val="24"/>
            <w:szCs w:val="24"/>
          </w:rPr>
          <w:t>конфиденциальной</w:t>
        </w:r>
      </w:hyperlink>
      <w:r w:rsidRPr="004939F5">
        <w:rPr>
          <w:sz w:val="24"/>
          <w:szCs w:val="24"/>
        </w:rPr>
        <w:t>.</w:t>
      </w:r>
    </w:p>
    <w:p w:rsidR="00074E23" w:rsidRDefault="00074E23" w:rsidP="00074E23">
      <w:pPr>
        <w:pStyle w:val="a4"/>
        <w:keepNext/>
        <w:keepLines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Pr="004939F5">
          <w:rPr>
            <w:rStyle w:val="a3"/>
            <w:rFonts w:eastAsiaTheme="minorHAnsi"/>
            <w:sz w:val="24"/>
            <w:szCs w:val="24"/>
            <w:lang w:eastAsia="en-US"/>
          </w:rPr>
          <w:t>пункте 4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за весь период замещения лицами должностей, замещение которых влечет за собой размещение его сведений о доходах, расходах, об имуществе и обязательствах имущественного характера, находятся на официальном сайте того органа, в котором лицо замещает должность, и ежегодно обновляются в течение 14 рабочих дней со дня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истечения срока, установленного для их подачи. Сведения подлежат удалению с сайта по окончании срока полномочий (в том числе досрочного прекращения полномочий)</w:t>
      </w:r>
      <w:r>
        <w:rPr>
          <w:sz w:val="24"/>
          <w:szCs w:val="24"/>
        </w:rPr>
        <w:t xml:space="preserve"> лица, замещающего муниципальную должность в городском </w:t>
      </w:r>
      <w:proofErr w:type="gramStart"/>
      <w:r>
        <w:rPr>
          <w:sz w:val="24"/>
          <w:szCs w:val="24"/>
        </w:rPr>
        <w:t>округе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 xml:space="preserve">, или увольнении лица с должности муниципальной службы в Думе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74E23" w:rsidRDefault="00074E23" w:rsidP="00074E23">
      <w:pPr>
        <w:pStyle w:val="a4"/>
        <w:keepNext/>
        <w:keepLines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Лица, замещающие муниципальные должности в городском </w:t>
      </w:r>
      <w:proofErr w:type="gramStart"/>
      <w:r>
        <w:rPr>
          <w:sz w:val="24"/>
          <w:szCs w:val="24"/>
        </w:rPr>
        <w:t>округе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 должности муниципальной службы в аппарате Думы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могут представить уточненные сведения о доходах, расходах, об имуществе и обязательствах имущественного характера в течение одного месяца с момента окончания срока для подачи указанных сведений. При этом уточненные актуальные сведения о доходах, расходах, об имуществе и обязательствах имущественного характера публикуются в соответствии с пунктом 2 настоящего Порядка  на официальном сайте соответствующего органа местного самоуправления в течение 1 рабочего дня с момента предоставления лицом этих сведений. </w:t>
      </w:r>
    </w:p>
    <w:p w:rsidR="00074E23" w:rsidRDefault="00074E23" w:rsidP="00074E23">
      <w:pPr>
        <w:pStyle w:val="a4"/>
        <w:keepNext/>
        <w:keepLines/>
        <w:autoSpaceDE w:val="0"/>
        <w:autoSpaceDN w:val="0"/>
        <w:adjustRightInd w:val="0"/>
        <w:spacing w:before="120"/>
        <w:ind w:left="709"/>
        <w:jc w:val="both"/>
        <w:rPr>
          <w:sz w:val="24"/>
          <w:szCs w:val="24"/>
        </w:rPr>
      </w:pPr>
    </w:p>
    <w:p w:rsidR="00074E23" w:rsidRDefault="00074E23" w:rsidP="00074E23">
      <w:pPr>
        <w:pStyle w:val="a4"/>
        <w:keepNext/>
        <w:keepLines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Кадровая служба соответствующего органа местного </w:t>
      </w:r>
      <w:proofErr w:type="gramStart"/>
      <w:r>
        <w:rPr>
          <w:sz w:val="24"/>
          <w:szCs w:val="24"/>
        </w:rPr>
        <w:t>самоуправления</w:t>
      </w:r>
      <w:proofErr w:type="gramEnd"/>
      <w:r>
        <w:rPr>
          <w:sz w:val="24"/>
          <w:szCs w:val="24"/>
        </w:rPr>
        <w:t xml:space="preserve"> ЗАТО </w:t>
      </w:r>
      <w:proofErr w:type="spellStart"/>
      <w:r>
        <w:rPr>
          <w:sz w:val="24"/>
          <w:szCs w:val="24"/>
        </w:rPr>
        <w:t>Северск</w:t>
      </w:r>
      <w:proofErr w:type="spellEnd"/>
      <w:r>
        <w:rPr>
          <w:sz w:val="24"/>
          <w:szCs w:val="24"/>
        </w:rPr>
        <w:t>:</w:t>
      </w:r>
    </w:p>
    <w:p w:rsidR="00074E23" w:rsidRDefault="00074E23" w:rsidP="00074E23">
      <w:pPr>
        <w:keepNext/>
        <w:keepLines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поступления запроса от средства массовой информации письменно сообщает о нем лицу, указанному в пункте 2 настоящего Порядка, в отношении которого поступил запрос;</w:t>
      </w:r>
    </w:p>
    <w:p w:rsidR="00074E23" w:rsidRDefault="00074E23" w:rsidP="00074E23">
      <w:pPr>
        <w:keepNext/>
        <w:keepLines/>
        <w:numPr>
          <w:ilvl w:val="0"/>
          <w:numId w:val="4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семи рабочих дней со дня поступления запроса от средства массовой информации письменно обеспечивает предоставление ему сведений о доходах, об имуществе и обязательствах имущественного характера, указанных в пункте 4 настоящего Порядка, в том случае, если запрашиваемые сведения отсутствуют на официальном сайте;</w:t>
      </w:r>
    </w:p>
    <w:p w:rsidR="00074E23" w:rsidRDefault="00074E23" w:rsidP="00074E23">
      <w:pPr>
        <w:keepNext/>
        <w:keepLines/>
        <w:numPr>
          <w:ilvl w:val="0"/>
          <w:numId w:val="4"/>
        </w:numPr>
        <w:tabs>
          <w:tab w:val="left" w:pos="993"/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запрашиваемые средствами массовой информации сведения                      о доходах, об имуществе и обязательствах имущественного характера отражены                             на официальном сайте, в течение семи рабочих дней со дня их поступления письменно направляет разъяснения  о том, где они размещены.</w:t>
      </w:r>
    </w:p>
    <w:p w:rsidR="00C75E11" w:rsidRDefault="00C75E11"/>
    <w:sectPr w:rsidR="00C75E11" w:rsidSect="00C7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CA1"/>
    <w:multiLevelType w:val="hybridMultilevel"/>
    <w:tmpl w:val="0F42D266"/>
    <w:lvl w:ilvl="0" w:tplc="98183DF4">
      <w:start w:val="1"/>
      <w:numFmt w:val="decimal"/>
      <w:lvlText w:val="%1."/>
      <w:lvlJc w:val="left"/>
      <w:pPr>
        <w:tabs>
          <w:tab w:val="num" w:pos="1777"/>
        </w:tabs>
        <w:ind w:left="1777" w:hanging="1068"/>
      </w:pPr>
    </w:lvl>
    <w:lvl w:ilvl="1" w:tplc="BBAAFBB6">
      <w:start w:val="1"/>
      <w:numFmt w:val="decimal"/>
      <w:lvlText w:val="%2)"/>
      <w:lvlJc w:val="left"/>
      <w:pPr>
        <w:tabs>
          <w:tab w:val="num" w:pos="2461"/>
        </w:tabs>
        <w:ind w:left="2461" w:hanging="103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1EB"/>
    <w:multiLevelType w:val="hybridMultilevel"/>
    <w:tmpl w:val="2F74D3CA"/>
    <w:lvl w:ilvl="0" w:tplc="9EC0B1D0">
      <w:start w:val="1"/>
      <w:numFmt w:val="decimal"/>
      <w:lvlText w:val="%1)"/>
      <w:lvlJc w:val="left"/>
      <w:pPr>
        <w:tabs>
          <w:tab w:val="num" w:pos="1717"/>
        </w:tabs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E7FDB"/>
    <w:multiLevelType w:val="hybridMultilevel"/>
    <w:tmpl w:val="9E407C42"/>
    <w:lvl w:ilvl="0" w:tplc="099CFCB0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73B89"/>
    <w:multiLevelType w:val="hybridMultilevel"/>
    <w:tmpl w:val="F2E4C4D0"/>
    <w:lvl w:ilvl="0" w:tplc="12DE155C">
      <w:start w:val="1"/>
      <w:numFmt w:val="decimal"/>
      <w:lvlText w:val="%1)"/>
      <w:lvlJc w:val="left"/>
      <w:pPr>
        <w:tabs>
          <w:tab w:val="num" w:pos="1717"/>
        </w:tabs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E23"/>
    <w:rsid w:val="00074E23"/>
    <w:rsid w:val="00C75E11"/>
    <w:rsid w:val="00C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3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4E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E23"/>
    <w:pPr>
      <w:spacing w:before="0"/>
      <w:ind w:left="720"/>
      <w:contextualSpacing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074E2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8526D5B986274108CE8E67F5CA2E439E5AD9C7BC4A6FFC17B1E4CE70461BCD8C5AB6948A807BE5021CB26D8CF6E091CB5AE09D9B3AF21S2R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6FEEC992C9E1C9DD1E8AE522BC755E8CFC40DED08886F1FB499552CAD4D14E36ECBB2E52AA2C7s7D" TargetMode="External"/><Relationship Id="rId5" Type="http://schemas.openxmlformats.org/officeDocument/2006/relationships/hyperlink" Target="consultantplus://offline/ref=F116FEEC992C9E1C9DD1E8AE522BC755E4CDC10DEA08886F1FB499552CAD4D14E36ECBB2E52AA2C7s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Пресс-служба</cp:lastModifiedBy>
  <cp:revision>1</cp:revision>
  <dcterms:created xsi:type="dcterms:W3CDTF">2022-05-04T10:15:00Z</dcterms:created>
  <dcterms:modified xsi:type="dcterms:W3CDTF">2022-05-04T10:16:00Z</dcterms:modified>
</cp:coreProperties>
</file>